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591E" w14:textId="32FAC201" w:rsidR="00914F01" w:rsidRDefault="0020033C" w:rsidP="00CA7CF9">
      <w:pPr>
        <w:jc w:val="center"/>
        <w:rPr>
          <w:rFonts w:ascii="Calibri" w:hAnsi="Calibri" w:cs="Calibri"/>
          <w:b/>
          <w:bCs/>
          <w:color w:val="538135" w:themeColor="accent6" w:themeShade="BF"/>
          <w:sz w:val="32"/>
          <w:szCs w:val="32"/>
        </w:rPr>
      </w:pPr>
      <w:r w:rsidRPr="00BE62CC">
        <w:rPr>
          <w:rFonts w:ascii="Calibri" w:hAnsi="Calibri" w:cs="Calibri"/>
          <w:b/>
          <w:bCs/>
          <w:color w:val="538135" w:themeColor="accent6" w:themeShade="BF"/>
          <w:sz w:val="32"/>
          <w:szCs w:val="32"/>
        </w:rPr>
        <w:t xml:space="preserve">H I L </w:t>
      </w:r>
      <w:proofErr w:type="spellStart"/>
      <w:r w:rsidRPr="00BE62CC">
        <w:rPr>
          <w:rFonts w:ascii="Calibri" w:hAnsi="Calibri" w:cs="Calibri"/>
          <w:b/>
          <w:bCs/>
          <w:color w:val="538135" w:themeColor="accent6" w:themeShade="BF"/>
          <w:sz w:val="32"/>
          <w:szCs w:val="32"/>
        </w:rPr>
        <w:t>L</w:t>
      </w:r>
      <w:proofErr w:type="spellEnd"/>
      <w:r w:rsidRPr="00BE62CC">
        <w:rPr>
          <w:rFonts w:ascii="Calibri" w:hAnsi="Calibri" w:cs="Calibri"/>
          <w:b/>
          <w:bCs/>
          <w:color w:val="538135" w:themeColor="accent6" w:themeShade="BF"/>
          <w:sz w:val="32"/>
          <w:szCs w:val="32"/>
        </w:rPr>
        <w:t xml:space="preserve"> A R Y   A.   S M I T H</w:t>
      </w:r>
    </w:p>
    <w:p w14:paraId="4B91DE58" w14:textId="77777777" w:rsidR="00A366D2" w:rsidRPr="00A366D2" w:rsidRDefault="00A366D2" w:rsidP="00A366D2">
      <w:pPr>
        <w:rPr>
          <w:rFonts w:ascii="Calibri" w:hAnsi="Calibri" w:cs="Calibri"/>
          <w:b/>
          <w:bCs/>
          <w:color w:val="538135" w:themeColor="accent6" w:themeShade="BF"/>
          <w:sz w:val="20"/>
          <w:szCs w:val="20"/>
        </w:rPr>
      </w:pPr>
    </w:p>
    <w:p w14:paraId="3BE7F118" w14:textId="1EDD8317" w:rsidR="00CA7CF9" w:rsidRPr="00914F01" w:rsidRDefault="00CA7CF9" w:rsidP="00914F01">
      <w:pPr>
        <w:rPr>
          <w:rFonts w:ascii="Calibri" w:hAnsi="Calibri" w:cs="Calibri"/>
          <w:sz w:val="22"/>
          <w:szCs w:val="22"/>
        </w:rPr>
      </w:pPr>
    </w:p>
    <w:p w14:paraId="11DF0B25" w14:textId="372DA27C" w:rsidR="00CA7CF9" w:rsidRPr="00C76C76" w:rsidRDefault="00C76C76" w:rsidP="00CA7CF9">
      <w:pPr>
        <w:pBdr>
          <w:bottom w:val="single" w:sz="6" w:space="1" w:color="auto"/>
        </w:pBdr>
        <w:rPr>
          <w:rFonts w:ascii="Calibri" w:hAnsi="Calibri" w:cstheme="majorHAnsi"/>
          <w:b/>
          <w:bCs/>
          <w:color w:val="538135" w:themeColor="accent6" w:themeShade="BF"/>
          <w:sz w:val="22"/>
          <w:szCs w:val="22"/>
        </w:rPr>
      </w:pPr>
      <w:r w:rsidRPr="00C76C76">
        <w:rPr>
          <w:rFonts w:ascii="Calibri" w:hAnsi="Calibri" w:cstheme="majorHAnsi"/>
          <w:b/>
          <w:bCs/>
          <w:color w:val="538135" w:themeColor="accent6" w:themeShade="BF"/>
          <w:sz w:val="22"/>
          <w:szCs w:val="22"/>
        </w:rPr>
        <w:t>P R O F I L E</w:t>
      </w:r>
    </w:p>
    <w:p w14:paraId="6D120DE4" w14:textId="77777777" w:rsidR="00F63A92" w:rsidRDefault="00F63A92" w:rsidP="00F63A92">
      <w:pPr>
        <w:rPr>
          <w:rFonts w:ascii="Calibri" w:hAnsi="Calibri" w:cs="Calibri"/>
          <w:sz w:val="22"/>
          <w:szCs w:val="22"/>
        </w:rPr>
      </w:pPr>
      <w:r w:rsidRPr="000353EF">
        <w:rPr>
          <w:rFonts w:ascii="Calibri" w:hAnsi="Calibri" w:cs="Calibri"/>
          <w:sz w:val="22"/>
          <w:szCs w:val="22"/>
        </w:rPr>
        <w:t xml:space="preserve">Early career researcher with </w:t>
      </w:r>
      <w:r>
        <w:rPr>
          <w:rFonts w:ascii="Calibri" w:hAnsi="Calibri" w:cs="Calibri"/>
          <w:sz w:val="22"/>
          <w:szCs w:val="22"/>
        </w:rPr>
        <w:t xml:space="preserve">a </w:t>
      </w:r>
      <w:r w:rsidRPr="000353EF">
        <w:rPr>
          <w:rFonts w:ascii="Calibri" w:hAnsi="Calibri" w:cs="Calibri"/>
          <w:sz w:val="22"/>
          <w:szCs w:val="22"/>
        </w:rPr>
        <w:t xml:space="preserve">focus on coral biology, reef ecology, and adaptation to climate change. Using a mixed-methods approach, I investigate the interactions between reef taxa from the cellular to the ecosystem level. My work uses a range of techniques, including molecular biology and genomics, microbial ecology, physiology, macro-ecology, field- and lab-based experiments to understand the relationships between species. Recent work incorporates significant outreach and engagement through citizen science involvement in reef restoration research. I am a prolific early-career researcher </w:t>
      </w:r>
      <w:r>
        <w:rPr>
          <w:rFonts w:ascii="Calibri" w:hAnsi="Calibri" w:cs="Calibri"/>
          <w:sz w:val="22"/>
          <w:szCs w:val="22"/>
        </w:rPr>
        <w:t>and an</w:t>
      </w:r>
      <w:r w:rsidRPr="000353EF">
        <w:rPr>
          <w:rFonts w:ascii="Calibri" w:hAnsi="Calibri" w:cs="Calibri"/>
          <w:sz w:val="22"/>
          <w:szCs w:val="22"/>
        </w:rPr>
        <w:t xml:space="preserve"> emerging scientific illustrator with images published in several high impact journals and books. Full publication details and illustrations available at hillaryasmith.com</w:t>
      </w:r>
    </w:p>
    <w:p w14:paraId="76F6D846" w14:textId="3213787F" w:rsidR="00CA7CF9" w:rsidRPr="00CA7CF9" w:rsidRDefault="00CA7CF9" w:rsidP="00CA7CF9">
      <w:pPr>
        <w:rPr>
          <w:rFonts w:ascii="Calibri" w:hAnsi="Calibri" w:cs="Calibri"/>
          <w:sz w:val="22"/>
          <w:szCs w:val="22"/>
        </w:rPr>
      </w:pPr>
    </w:p>
    <w:p w14:paraId="3002636C" w14:textId="6FD6930C" w:rsidR="00CA7CF9" w:rsidRPr="00C76C76" w:rsidRDefault="00C76C76" w:rsidP="00CA7CF9">
      <w:pPr>
        <w:pBdr>
          <w:bottom w:val="single" w:sz="6" w:space="1" w:color="auto"/>
        </w:pBdr>
        <w:rPr>
          <w:rFonts w:ascii="Calibri" w:hAnsi="Calibri" w:cs="Calibri"/>
          <w:b/>
          <w:bCs/>
          <w:color w:val="538135" w:themeColor="accent6" w:themeShade="BF"/>
          <w:sz w:val="22"/>
          <w:szCs w:val="22"/>
        </w:rPr>
      </w:pPr>
      <w:r w:rsidRPr="00C76C76">
        <w:rPr>
          <w:rFonts w:ascii="Calibri" w:hAnsi="Calibri" w:cs="Calibri"/>
          <w:b/>
          <w:bCs/>
          <w:color w:val="538135" w:themeColor="accent6" w:themeShade="BF"/>
          <w:sz w:val="22"/>
          <w:szCs w:val="22"/>
        </w:rPr>
        <w:t xml:space="preserve">C U R </w:t>
      </w:r>
      <w:proofErr w:type="spellStart"/>
      <w:r w:rsidRPr="00C76C76">
        <w:rPr>
          <w:rFonts w:ascii="Calibri" w:hAnsi="Calibri" w:cs="Calibri"/>
          <w:b/>
          <w:bCs/>
          <w:color w:val="538135" w:themeColor="accent6" w:themeShade="BF"/>
          <w:sz w:val="22"/>
          <w:szCs w:val="22"/>
        </w:rPr>
        <w:t>R</w:t>
      </w:r>
      <w:proofErr w:type="spellEnd"/>
      <w:r w:rsidRPr="00C76C76">
        <w:rPr>
          <w:rFonts w:ascii="Calibri" w:hAnsi="Calibri" w:cs="Calibri"/>
          <w:b/>
          <w:bCs/>
          <w:color w:val="538135" w:themeColor="accent6" w:themeShade="BF"/>
          <w:sz w:val="22"/>
          <w:szCs w:val="22"/>
        </w:rPr>
        <w:t xml:space="preserve"> E N T   P O S I T I O N   A N D   Q U A L I F I C A T I O N S</w:t>
      </w:r>
    </w:p>
    <w:p w14:paraId="30528612" w14:textId="568E9FD2" w:rsidR="00CA7CF9" w:rsidRDefault="00CA7CF9" w:rsidP="00CA7CF9">
      <w:pPr>
        <w:rPr>
          <w:rFonts w:ascii="Calibri" w:hAnsi="Calibri" w:cs="Calibri"/>
          <w:sz w:val="22"/>
          <w:szCs w:val="22"/>
        </w:rPr>
      </w:pPr>
      <w:r>
        <w:rPr>
          <w:rFonts w:ascii="Calibri" w:hAnsi="Calibri" w:cs="Calibri"/>
          <w:sz w:val="22"/>
          <w:szCs w:val="22"/>
        </w:rPr>
        <w:t>2017 – present</w:t>
      </w:r>
      <w:r>
        <w:rPr>
          <w:rFonts w:ascii="Calibri" w:hAnsi="Calibri" w:cs="Calibri"/>
          <w:sz w:val="22"/>
          <w:szCs w:val="22"/>
        </w:rPr>
        <w:tab/>
      </w:r>
      <w:r w:rsidR="00F63A92">
        <w:rPr>
          <w:rFonts w:ascii="Calibri" w:hAnsi="Calibri" w:cs="Calibri"/>
          <w:sz w:val="22"/>
          <w:szCs w:val="22"/>
        </w:rPr>
        <w:t xml:space="preserve">Senior </w:t>
      </w:r>
      <w:r>
        <w:rPr>
          <w:rFonts w:ascii="Calibri" w:hAnsi="Calibri" w:cs="Calibri"/>
          <w:sz w:val="22"/>
          <w:szCs w:val="22"/>
        </w:rPr>
        <w:t xml:space="preserve">Research Associate, </w:t>
      </w:r>
      <w:r w:rsidR="00742F05">
        <w:rPr>
          <w:rFonts w:ascii="Calibri" w:hAnsi="Calibri" w:cs="Calibri"/>
          <w:sz w:val="22"/>
          <w:szCs w:val="22"/>
        </w:rPr>
        <w:t>College of Science and Engineering, James Cook University</w:t>
      </w:r>
    </w:p>
    <w:p w14:paraId="0E7B5A4D" w14:textId="01D2B842" w:rsidR="00742F05" w:rsidRDefault="009D56A9" w:rsidP="00CA7CF9">
      <w:pPr>
        <w:rPr>
          <w:rFonts w:ascii="Calibri" w:hAnsi="Calibri" w:cs="Calibri"/>
          <w:sz w:val="22"/>
          <w:szCs w:val="22"/>
        </w:rPr>
      </w:pPr>
      <w:r>
        <w:rPr>
          <w:rFonts w:ascii="Calibri" w:hAnsi="Calibri" w:cs="Calibri"/>
          <w:sz w:val="22"/>
          <w:szCs w:val="22"/>
        </w:rPr>
        <w:t>2015-</w:t>
      </w:r>
      <w:r w:rsidR="00742F05">
        <w:rPr>
          <w:rFonts w:ascii="Calibri" w:hAnsi="Calibri" w:cs="Calibri"/>
          <w:sz w:val="22"/>
          <w:szCs w:val="22"/>
        </w:rPr>
        <w:t xml:space="preserve">2017 </w:t>
      </w:r>
      <w:r w:rsidR="00742F05">
        <w:rPr>
          <w:rFonts w:ascii="Calibri" w:hAnsi="Calibri" w:cs="Calibri"/>
          <w:sz w:val="22"/>
          <w:szCs w:val="22"/>
        </w:rPr>
        <w:tab/>
        <w:t>Master of Science, Marine Biology and Ecology, James Cook University (GPA 6.57 out of 7)</w:t>
      </w:r>
    </w:p>
    <w:p w14:paraId="4AB1456B" w14:textId="46A10F19" w:rsidR="00742F05" w:rsidRDefault="009D56A9" w:rsidP="00742F05">
      <w:pPr>
        <w:ind w:left="1440" w:hanging="1440"/>
        <w:rPr>
          <w:rFonts w:ascii="Calibri" w:hAnsi="Calibri" w:cs="Calibri"/>
          <w:sz w:val="22"/>
          <w:szCs w:val="22"/>
        </w:rPr>
      </w:pPr>
      <w:r>
        <w:rPr>
          <w:rFonts w:ascii="Calibri" w:hAnsi="Calibri" w:cs="Calibri"/>
          <w:sz w:val="22"/>
          <w:szCs w:val="22"/>
        </w:rPr>
        <w:t>2013-</w:t>
      </w:r>
      <w:r w:rsidR="00742F05">
        <w:rPr>
          <w:rFonts w:ascii="Calibri" w:hAnsi="Calibri" w:cs="Calibri"/>
          <w:sz w:val="22"/>
          <w:szCs w:val="22"/>
        </w:rPr>
        <w:t>2014</w:t>
      </w:r>
      <w:r w:rsidR="00742F05">
        <w:rPr>
          <w:rFonts w:ascii="Calibri" w:hAnsi="Calibri" w:cs="Calibri"/>
          <w:sz w:val="22"/>
          <w:szCs w:val="22"/>
        </w:rPr>
        <w:tab/>
        <w:t>Post-Baccalaureate Certificate, Ecology, Evolution, Environmental Biology, Columbia University (USA; GPA 3.97 out of 4)</w:t>
      </w:r>
    </w:p>
    <w:p w14:paraId="4795CC45" w14:textId="492B7D72" w:rsidR="00742F05" w:rsidRDefault="009D56A9" w:rsidP="00742F05">
      <w:pPr>
        <w:ind w:left="1440" w:hanging="1440"/>
        <w:rPr>
          <w:rFonts w:ascii="Calibri" w:hAnsi="Calibri" w:cs="Calibri"/>
          <w:sz w:val="22"/>
          <w:szCs w:val="22"/>
        </w:rPr>
      </w:pPr>
      <w:r>
        <w:rPr>
          <w:rFonts w:ascii="Calibri" w:hAnsi="Calibri" w:cs="Calibri"/>
          <w:sz w:val="22"/>
          <w:szCs w:val="22"/>
        </w:rPr>
        <w:t>2006-</w:t>
      </w:r>
      <w:r w:rsidR="00742F05">
        <w:rPr>
          <w:rFonts w:ascii="Calibri" w:hAnsi="Calibri" w:cs="Calibri"/>
          <w:sz w:val="22"/>
          <w:szCs w:val="22"/>
        </w:rPr>
        <w:t>2010</w:t>
      </w:r>
      <w:r w:rsidR="00742F05">
        <w:rPr>
          <w:rFonts w:ascii="Calibri" w:hAnsi="Calibri" w:cs="Calibri"/>
          <w:sz w:val="22"/>
          <w:szCs w:val="22"/>
        </w:rPr>
        <w:tab/>
        <w:t>Bachelor of Fine Arts, Washington University in St. Louis (USA; GPA 3.61 out of 4)</w:t>
      </w:r>
    </w:p>
    <w:p w14:paraId="463F04D1" w14:textId="11693E67" w:rsidR="00742F05" w:rsidRDefault="00742F05" w:rsidP="00742F05">
      <w:pPr>
        <w:ind w:left="1440" w:hanging="1440"/>
        <w:rPr>
          <w:rFonts w:ascii="Calibri" w:hAnsi="Calibri" w:cs="Calibri"/>
          <w:sz w:val="22"/>
          <w:szCs w:val="22"/>
        </w:rPr>
      </w:pPr>
    </w:p>
    <w:p w14:paraId="0D8BB14A" w14:textId="3F0B41E8" w:rsidR="009C0B3A" w:rsidRPr="00C76C76" w:rsidRDefault="00C76C76" w:rsidP="00742F05">
      <w:pPr>
        <w:pBdr>
          <w:bottom w:val="single" w:sz="6" w:space="1" w:color="auto"/>
        </w:pBdr>
        <w:ind w:left="1440" w:hanging="1440"/>
        <w:rPr>
          <w:rFonts w:ascii="Calibri" w:hAnsi="Calibri" w:cs="Calibri"/>
          <w:b/>
          <w:bCs/>
          <w:color w:val="538135" w:themeColor="accent6" w:themeShade="BF"/>
          <w:sz w:val="22"/>
          <w:szCs w:val="22"/>
        </w:rPr>
      </w:pPr>
      <w:r w:rsidRPr="00C76C76">
        <w:rPr>
          <w:rFonts w:ascii="Calibri" w:hAnsi="Calibri" w:cs="Calibri"/>
          <w:b/>
          <w:bCs/>
          <w:color w:val="538135" w:themeColor="accent6" w:themeShade="BF"/>
          <w:sz w:val="22"/>
          <w:szCs w:val="22"/>
        </w:rPr>
        <w:t>P R E V I O U S   R E L E V A N T   P O S I T I O N S    A N D   E X P E R I E N C E</w:t>
      </w:r>
    </w:p>
    <w:p w14:paraId="391CEF4D" w14:textId="7EC3167B" w:rsidR="009C0B3A" w:rsidRPr="009C0B3A" w:rsidRDefault="009C0B3A" w:rsidP="00742F05">
      <w:pPr>
        <w:ind w:left="1440" w:hanging="1440"/>
        <w:rPr>
          <w:rFonts w:ascii="Calibri" w:hAnsi="Calibri" w:cs="Calibri"/>
          <w:i/>
          <w:iCs/>
          <w:sz w:val="22"/>
          <w:szCs w:val="22"/>
        </w:rPr>
      </w:pPr>
      <w:r w:rsidRPr="009C0B3A">
        <w:rPr>
          <w:rFonts w:ascii="Calibri" w:hAnsi="Calibri" w:cs="Calibri"/>
          <w:i/>
          <w:iCs/>
          <w:sz w:val="22"/>
          <w:szCs w:val="22"/>
        </w:rPr>
        <w:t>Research Assistant, 2016-2018</w:t>
      </w:r>
      <w:r>
        <w:rPr>
          <w:rFonts w:ascii="Calibri" w:hAnsi="Calibri" w:cs="Calibri"/>
          <w:i/>
          <w:iCs/>
          <w:sz w:val="22"/>
          <w:szCs w:val="22"/>
        </w:rPr>
        <w:t>, ARC Centre of Excellence for Coral Reef Studies, James Cook University</w:t>
      </w:r>
    </w:p>
    <w:p w14:paraId="4ED68D6E" w14:textId="2F53BF31" w:rsidR="009C0B3A" w:rsidRDefault="009C0B3A" w:rsidP="0020033C">
      <w:pPr>
        <w:pStyle w:val="ListParagraph"/>
        <w:numPr>
          <w:ilvl w:val="0"/>
          <w:numId w:val="2"/>
        </w:numPr>
        <w:ind w:left="567" w:hanging="425"/>
        <w:rPr>
          <w:rFonts w:ascii="Calibri" w:hAnsi="Calibri" w:cs="Calibri"/>
          <w:sz w:val="22"/>
          <w:szCs w:val="22"/>
        </w:rPr>
      </w:pPr>
      <w:r>
        <w:rPr>
          <w:rFonts w:ascii="Calibri" w:hAnsi="Calibri" w:cs="Calibri"/>
          <w:sz w:val="22"/>
          <w:szCs w:val="22"/>
        </w:rPr>
        <w:t xml:space="preserve">In a range of part-time positions, provided key research support to leading coral reef scientists including Prof Terry Hughes, Dr James Kerry, Dr Mary Bonin, Dr Peter Cowman, Dr Andrew Baird, Dr Tom Bridge, Dr Gergely </w:t>
      </w:r>
      <w:proofErr w:type="spellStart"/>
      <w:r>
        <w:rPr>
          <w:rFonts w:ascii="Calibri" w:hAnsi="Calibri" w:cs="Calibri"/>
          <w:sz w:val="22"/>
          <w:szCs w:val="22"/>
        </w:rPr>
        <w:t>Torda</w:t>
      </w:r>
      <w:proofErr w:type="spellEnd"/>
    </w:p>
    <w:p w14:paraId="36C52234" w14:textId="2E0E6274" w:rsidR="009C0B3A" w:rsidRDefault="009C0B3A" w:rsidP="0020033C">
      <w:pPr>
        <w:pStyle w:val="ListParagraph"/>
        <w:numPr>
          <w:ilvl w:val="0"/>
          <w:numId w:val="2"/>
        </w:numPr>
        <w:ind w:left="567" w:hanging="425"/>
        <w:rPr>
          <w:rFonts w:ascii="Calibri" w:hAnsi="Calibri" w:cs="Calibri"/>
          <w:sz w:val="22"/>
          <w:szCs w:val="22"/>
        </w:rPr>
      </w:pPr>
      <w:r>
        <w:rPr>
          <w:rFonts w:ascii="Calibri" w:hAnsi="Calibri" w:cs="Calibri"/>
          <w:sz w:val="22"/>
          <w:szCs w:val="22"/>
        </w:rPr>
        <w:t>Tasks varied by position, and included field work, data collection, histology, statistical analysis, molecular laboratory work, photo georeferencing, web design and development, bioinformatics, and manuscript preparation.</w:t>
      </w:r>
      <w:r w:rsidR="007013E2">
        <w:rPr>
          <w:rFonts w:ascii="Calibri" w:hAnsi="Calibri" w:cs="Calibri"/>
          <w:sz w:val="22"/>
          <w:szCs w:val="22"/>
        </w:rPr>
        <w:t xml:space="preserve"> Research topics </w:t>
      </w:r>
      <w:r w:rsidR="001C7B3B">
        <w:rPr>
          <w:rFonts w:ascii="Calibri" w:hAnsi="Calibri" w:cs="Calibri"/>
          <w:sz w:val="22"/>
          <w:szCs w:val="22"/>
        </w:rPr>
        <w:t>included</w:t>
      </w:r>
      <w:r w:rsidR="007013E2">
        <w:rPr>
          <w:rFonts w:ascii="Calibri" w:hAnsi="Calibri" w:cs="Calibri"/>
          <w:sz w:val="22"/>
          <w:szCs w:val="22"/>
        </w:rPr>
        <w:t xml:space="preserve"> fish gonad development</w:t>
      </w:r>
      <w:r w:rsidR="001C7B3B">
        <w:rPr>
          <w:rFonts w:ascii="Calibri" w:hAnsi="Calibri" w:cs="Calibri"/>
          <w:sz w:val="22"/>
          <w:szCs w:val="22"/>
        </w:rPr>
        <w:t xml:space="preserve">, </w:t>
      </w:r>
      <w:r w:rsidR="007013E2">
        <w:rPr>
          <w:rFonts w:ascii="Calibri" w:hAnsi="Calibri" w:cs="Calibri"/>
          <w:sz w:val="22"/>
          <w:szCs w:val="22"/>
        </w:rPr>
        <w:t xml:space="preserve">coral </w:t>
      </w:r>
      <w:r w:rsidR="001C7B3B">
        <w:rPr>
          <w:rFonts w:ascii="Calibri" w:hAnsi="Calibri" w:cs="Calibri"/>
          <w:sz w:val="22"/>
          <w:szCs w:val="22"/>
        </w:rPr>
        <w:t xml:space="preserve">and reef fish phylogenetics, coral adaptation </w:t>
      </w:r>
      <w:r w:rsidR="007013E2">
        <w:rPr>
          <w:rFonts w:ascii="Calibri" w:hAnsi="Calibri" w:cs="Calibri"/>
          <w:sz w:val="22"/>
          <w:szCs w:val="22"/>
        </w:rPr>
        <w:t>genomics</w:t>
      </w:r>
      <w:r w:rsidR="001C7B3B">
        <w:rPr>
          <w:rFonts w:ascii="Calibri" w:hAnsi="Calibri" w:cs="Calibri"/>
          <w:sz w:val="22"/>
          <w:szCs w:val="22"/>
        </w:rPr>
        <w:t>, coral bleaching surveys.</w:t>
      </w:r>
      <w:r w:rsidR="007013E2">
        <w:rPr>
          <w:rFonts w:ascii="Calibri" w:hAnsi="Calibri" w:cs="Calibri"/>
          <w:sz w:val="22"/>
          <w:szCs w:val="22"/>
        </w:rPr>
        <w:t xml:space="preserve"> </w:t>
      </w:r>
    </w:p>
    <w:p w14:paraId="6EEACE67" w14:textId="16B27031" w:rsidR="009C0B3A" w:rsidRDefault="009C0B3A" w:rsidP="009C0B3A">
      <w:pPr>
        <w:rPr>
          <w:rFonts w:ascii="Calibri" w:hAnsi="Calibri" w:cs="Calibri"/>
          <w:i/>
          <w:iCs/>
          <w:sz w:val="22"/>
          <w:szCs w:val="22"/>
        </w:rPr>
      </w:pPr>
      <w:r>
        <w:rPr>
          <w:rFonts w:ascii="Calibri" w:hAnsi="Calibri" w:cs="Calibri"/>
          <w:i/>
          <w:iCs/>
          <w:sz w:val="22"/>
          <w:szCs w:val="22"/>
        </w:rPr>
        <w:t xml:space="preserve">Environmental Officer, </w:t>
      </w:r>
      <w:r w:rsidR="0020033C">
        <w:rPr>
          <w:rFonts w:ascii="Calibri" w:hAnsi="Calibri" w:cs="Calibri"/>
          <w:i/>
          <w:iCs/>
          <w:sz w:val="22"/>
          <w:szCs w:val="22"/>
        </w:rPr>
        <w:t>2017, Department of Environment and Heritage Protection, Queensland Government</w:t>
      </w:r>
    </w:p>
    <w:p w14:paraId="5686D400" w14:textId="36611D95" w:rsidR="0020033C" w:rsidRDefault="0020033C" w:rsidP="0020033C">
      <w:pPr>
        <w:pStyle w:val="ListParagraph"/>
        <w:numPr>
          <w:ilvl w:val="0"/>
          <w:numId w:val="5"/>
        </w:numPr>
        <w:ind w:left="567" w:hanging="425"/>
        <w:rPr>
          <w:rFonts w:ascii="Calibri" w:hAnsi="Calibri" w:cs="Calibri"/>
          <w:sz w:val="22"/>
          <w:szCs w:val="22"/>
        </w:rPr>
      </w:pPr>
      <w:r>
        <w:rPr>
          <w:rFonts w:ascii="Calibri" w:hAnsi="Calibri" w:cs="Calibri"/>
          <w:sz w:val="22"/>
          <w:szCs w:val="22"/>
        </w:rPr>
        <w:t>Compliance officer; performed environmental inspections of high-risk and remote industrial sites across the state to conduct on-site impact assessments, investigate offences, and conduct sampling in accordance with the Environmental Protection Act</w:t>
      </w:r>
    </w:p>
    <w:p w14:paraId="46B8A8F5" w14:textId="1266F63C" w:rsidR="0020033C" w:rsidRDefault="0020033C" w:rsidP="0020033C">
      <w:pPr>
        <w:pStyle w:val="ListParagraph"/>
        <w:numPr>
          <w:ilvl w:val="0"/>
          <w:numId w:val="5"/>
        </w:numPr>
        <w:ind w:left="567" w:hanging="425"/>
        <w:rPr>
          <w:rFonts w:ascii="Calibri" w:hAnsi="Calibri" w:cs="Calibri"/>
          <w:sz w:val="22"/>
          <w:szCs w:val="22"/>
        </w:rPr>
      </w:pPr>
      <w:r>
        <w:rPr>
          <w:rFonts w:ascii="Calibri" w:hAnsi="Calibri" w:cs="Calibri"/>
          <w:sz w:val="22"/>
          <w:szCs w:val="22"/>
        </w:rPr>
        <w:t>Statistical analysis of environmental data, report writing including ministerial briefings</w:t>
      </w:r>
    </w:p>
    <w:p w14:paraId="13010A7B" w14:textId="739712AC" w:rsidR="0020033C" w:rsidRDefault="0020033C" w:rsidP="0020033C">
      <w:pPr>
        <w:pStyle w:val="ListParagraph"/>
        <w:numPr>
          <w:ilvl w:val="0"/>
          <w:numId w:val="5"/>
        </w:numPr>
        <w:ind w:left="567" w:hanging="425"/>
        <w:rPr>
          <w:rFonts w:ascii="Calibri" w:hAnsi="Calibri" w:cs="Calibri"/>
          <w:sz w:val="22"/>
          <w:szCs w:val="22"/>
        </w:rPr>
      </w:pPr>
      <w:r>
        <w:rPr>
          <w:rFonts w:ascii="Calibri" w:hAnsi="Calibri" w:cs="Calibri"/>
          <w:sz w:val="22"/>
          <w:szCs w:val="22"/>
        </w:rPr>
        <w:t>Engagement with stakeholders (e.g. mines, farmers, landowners) to manage environmental expectations and provide advice to improve environmental performance</w:t>
      </w:r>
    </w:p>
    <w:p w14:paraId="67A8540E" w14:textId="305DB08F" w:rsidR="0020033C" w:rsidRDefault="0020033C" w:rsidP="0020033C">
      <w:pPr>
        <w:rPr>
          <w:rFonts w:ascii="Calibri" w:hAnsi="Calibri" w:cs="Calibri"/>
          <w:i/>
          <w:iCs/>
          <w:sz w:val="22"/>
          <w:szCs w:val="22"/>
        </w:rPr>
      </w:pPr>
      <w:r>
        <w:rPr>
          <w:rFonts w:ascii="Calibri" w:hAnsi="Calibri" w:cs="Calibri"/>
          <w:i/>
          <w:iCs/>
          <w:sz w:val="22"/>
          <w:szCs w:val="22"/>
        </w:rPr>
        <w:t xml:space="preserve">Marine Biology Intern &amp; Laboratory Technician, The River Project (USA) </w:t>
      </w:r>
    </w:p>
    <w:p w14:paraId="154B2D3A" w14:textId="52CD267E" w:rsidR="0020033C" w:rsidRDefault="0020033C" w:rsidP="0020033C">
      <w:pPr>
        <w:pStyle w:val="ListParagraph"/>
        <w:numPr>
          <w:ilvl w:val="0"/>
          <w:numId w:val="6"/>
        </w:numPr>
        <w:ind w:left="567" w:hanging="425"/>
        <w:rPr>
          <w:rFonts w:ascii="Calibri" w:hAnsi="Calibri" w:cs="Calibri"/>
          <w:sz w:val="22"/>
          <w:szCs w:val="22"/>
        </w:rPr>
      </w:pPr>
      <w:r>
        <w:rPr>
          <w:rFonts w:ascii="Calibri" w:hAnsi="Calibri" w:cs="Calibri"/>
          <w:sz w:val="22"/>
          <w:szCs w:val="22"/>
        </w:rPr>
        <w:t>Coordination of a large citizen scientist network to collect and analyse water quality samples from NYC harbor, including laboratory processing and statistical analysis</w:t>
      </w:r>
    </w:p>
    <w:p w14:paraId="7ED1EDB0" w14:textId="52E84D65" w:rsidR="0020033C" w:rsidRPr="0020033C" w:rsidRDefault="0020033C" w:rsidP="0020033C">
      <w:pPr>
        <w:pStyle w:val="ListParagraph"/>
        <w:numPr>
          <w:ilvl w:val="0"/>
          <w:numId w:val="6"/>
        </w:numPr>
        <w:ind w:left="567" w:hanging="425"/>
        <w:rPr>
          <w:rFonts w:ascii="Calibri" w:hAnsi="Calibri" w:cs="Calibri"/>
          <w:sz w:val="22"/>
          <w:szCs w:val="22"/>
        </w:rPr>
      </w:pPr>
      <w:r>
        <w:rPr>
          <w:rFonts w:ascii="Calibri" w:hAnsi="Calibri" w:cs="Calibri"/>
          <w:sz w:val="22"/>
          <w:szCs w:val="22"/>
        </w:rPr>
        <w:t xml:space="preserve">Led education programs on estuarine biology and ecology through hands-on programs using animal traps, a large aquarium, and </w:t>
      </w:r>
      <w:proofErr w:type="spellStart"/>
      <w:r>
        <w:rPr>
          <w:rFonts w:ascii="Calibri" w:hAnsi="Calibri" w:cs="Calibri"/>
          <w:sz w:val="22"/>
          <w:szCs w:val="22"/>
        </w:rPr>
        <w:t>wetlab</w:t>
      </w:r>
      <w:proofErr w:type="spellEnd"/>
      <w:r>
        <w:rPr>
          <w:rFonts w:ascii="Calibri" w:hAnsi="Calibri" w:cs="Calibri"/>
          <w:sz w:val="22"/>
          <w:szCs w:val="22"/>
        </w:rPr>
        <w:t xml:space="preserve"> on topics such as water chemistry, oyster filtration, fish ID</w:t>
      </w:r>
    </w:p>
    <w:p w14:paraId="6E387093" w14:textId="77777777" w:rsidR="009C0B3A" w:rsidRPr="00C76C76" w:rsidRDefault="009C0B3A" w:rsidP="00742F05">
      <w:pPr>
        <w:ind w:left="1440" w:hanging="1440"/>
        <w:rPr>
          <w:rFonts w:ascii="Calibri" w:hAnsi="Calibri" w:cs="Calibri"/>
          <w:color w:val="538135" w:themeColor="accent6" w:themeShade="BF"/>
          <w:sz w:val="22"/>
          <w:szCs w:val="22"/>
        </w:rPr>
      </w:pPr>
    </w:p>
    <w:p w14:paraId="30008B28" w14:textId="58CB8B61" w:rsidR="00742F05" w:rsidRPr="00C76C76" w:rsidRDefault="00C76C76" w:rsidP="00742F05">
      <w:pPr>
        <w:pBdr>
          <w:bottom w:val="single" w:sz="6" w:space="1" w:color="auto"/>
        </w:pBdr>
        <w:ind w:left="1440" w:hanging="1440"/>
        <w:rPr>
          <w:rFonts w:ascii="Calibri" w:hAnsi="Calibri" w:cs="Calibri"/>
          <w:b/>
          <w:bCs/>
          <w:color w:val="538135" w:themeColor="accent6" w:themeShade="BF"/>
          <w:sz w:val="22"/>
          <w:szCs w:val="22"/>
        </w:rPr>
      </w:pPr>
      <w:r w:rsidRPr="00C76C76">
        <w:rPr>
          <w:rFonts w:ascii="Calibri" w:hAnsi="Calibri" w:cs="Calibri"/>
          <w:b/>
          <w:bCs/>
          <w:color w:val="538135" w:themeColor="accent6" w:themeShade="BF"/>
          <w:sz w:val="22"/>
          <w:szCs w:val="22"/>
        </w:rPr>
        <w:t>P U B L I C A T I O N S</w:t>
      </w:r>
      <w:r w:rsidR="00F63A92">
        <w:rPr>
          <w:rFonts w:ascii="Calibri" w:hAnsi="Calibri" w:cs="Calibri"/>
          <w:b/>
          <w:bCs/>
          <w:color w:val="538135" w:themeColor="accent6" w:themeShade="BF"/>
          <w:sz w:val="22"/>
          <w:szCs w:val="22"/>
        </w:rPr>
        <w:t xml:space="preserve">                   </w:t>
      </w:r>
      <w:r w:rsidR="00F63A92">
        <w:rPr>
          <w:rFonts w:ascii="Calibri" w:hAnsi="Calibri" w:cs="Calibri"/>
          <w:b/>
          <w:bCs/>
          <w:color w:val="538135" w:themeColor="accent6" w:themeShade="BF"/>
          <w:sz w:val="22"/>
          <w:szCs w:val="22"/>
        </w:rPr>
        <w:tab/>
      </w:r>
      <w:r w:rsidR="00F63A92">
        <w:rPr>
          <w:rFonts w:ascii="Calibri" w:hAnsi="Calibri" w:cs="Calibri"/>
          <w:b/>
          <w:bCs/>
          <w:color w:val="538135" w:themeColor="accent6" w:themeShade="BF"/>
          <w:sz w:val="22"/>
          <w:szCs w:val="22"/>
        </w:rPr>
        <w:tab/>
      </w:r>
      <w:r w:rsidR="00F63A92">
        <w:rPr>
          <w:rFonts w:ascii="Calibri" w:hAnsi="Calibri" w:cs="Calibri"/>
          <w:b/>
          <w:bCs/>
          <w:color w:val="538135" w:themeColor="accent6" w:themeShade="BF"/>
          <w:sz w:val="22"/>
          <w:szCs w:val="22"/>
        </w:rPr>
        <w:tab/>
      </w:r>
      <w:r w:rsidR="00F63A92">
        <w:rPr>
          <w:rFonts w:ascii="Calibri" w:hAnsi="Calibri" w:cs="Calibri"/>
          <w:b/>
          <w:bCs/>
          <w:color w:val="538135" w:themeColor="accent6" w:themeShade="BF"/>
          <w:sz w:val="22"/>
          <w:szCs w:val="22"/>
        </w:rPr>
        <w:tab/>
      </w:r>
      <w:r w:rsidR="00F63A92">
        <w:rPr>
          <w:rFonts w:ascii="Calibri" w:hAnsi="Calibri" w:cs="Calibri"/>
          <w:b/>
          <w:bCs/>
          <w:color w:val="538135" w:themeColor="accent6" w:themeShade="BF"/>
          <w:sz w:val="22"/>
          <w:szCs w:val="22"/>
        </w:rPr>
        <w:tab/>
      </w:r>
      <w:r w:rsidR="00F63A92">
        <w:rPr>
          <w:rFonts w:ascii="Calibri" w:hAnsi="Calibri" w:cs="Calibri"/>
          <w:b/>
          <w:bCs/>
          <w:color w:val="538135" w:themeColor="accent6" w:themeShade="BF"/>
          <w:sz w:val="22"/>
          <w:szCs w:val="22"/>
        </w:rPr>
        <w:tab/>
      </w:r>
      <w:r w:rsidR="00F63A92">
        <w:rPr>
          <w:rFonts w:ascii="Calibri" w:hAnsi="Calibri" w:cs="Calibri"/>
          <w:b/>
          <w:bCs/>
          <w:color w:val="538135" w:themeColor="accent6" w:themeShade="BF"/>
          <w:sz w:val="22"/>
          <w:szCs w:val="22"/>
        </w:rPr>
        <w:tab/>
      </w:r>
      <w:r w:rsidR="00F63A92">
        <w:rPr>
          <w:rFonts w:ascii="Calibri" w:hAnsi="Calibri" w:cs="Calibri"/>
          <w:b/>
          <w:bCs/>
          <w:color w:val="538135" w:themeColor="accent6" w:themeShade="BF"/>
          <w:sz w:val="22"/>
          <w:szCs w:val="22"/>
        </w:rPr>
        <w:t xml:space="preserve">        </w:t>
      </w:r>
      <w:r w:rsidR="00F63A92" w:rsidRPr="00642848">
        <w:rPr>
          <w:rFonts w:ascii="Calibri" w:hAnsi="Calibri" w:cs="Calibri"/>
          <w:i/>
          <w:iCs/>
          <w:color w:val="BFBFBF" w:themeColor="background1" w:themeShade="BF"/>
          <w:sz w:val="22"/>
          <w:szCs w:val="22"/>
        </w:rPr>
        <w:t>grey text = in review</w:t>
      </w:r>
    </w:p>
    <w:p w14:paraId="318A02F1" w14:textId="77777777" w:rsidR="00F63A92" w:rsidRPr="002615E2" w:rsidRDefault="00F63A92" w:rsidP="00F63A92">
      <w:pPr>
        <w:ind w:left="284" w:hanging="306"/>
        <w:rPr>
          <w:rFonts w:ascii="Calibri" w:hAnsi="Calibri" w:cs="Calibri"/>
          <w:color w:val="BFBFBF" w:themeColor="background1" w:themeShade="BF"/>
          <w:sz w:val="22"/>
          <w:szCs w:val="22"/>
        </w:rPr>
      </w:pPr>
      <w:r>
        <w:rPr>
          <w:rFonts w:ascii="Calibri" w:hAnsi="Calibri" w:cs="Calibri"/>
          <w:color w:val="BFBFBF" w:themeColor="background1" w:themeShade="BF"/>
          <w:sz w:val="22"/>
          <w:szCs w:val="22"/>
        </w:rPr>
        <w:t xml:space="preserve">Fulton SE, </w:t>
      </w:r>
      <w:r>
        <w:rPr>
          <w:rFonts w:ascii="Calibri" w:hAnsi="Calibri" w:cs="Calibri"/>
          <w:b/>
          <w:bCs/>
          <w:color w:val="BFBFBF" w:themeColor="background1" w:themeShade="BF"/>
          <w:sz w:val="22"/>
          <w:szCs w:val="22"/>
          <w:u w:val="single"/>
        </w:rPr>
        <w:t>Smith HA</w:t>
      </w:r>
      <w:r>
        <w:rPr>
          <w:rFonts w:ascii="Calibri" w:hAnsi="Calibri" w:cs="Calibri"/>
          <w:color w:val="BFBFBF" w:themeColor="background1" w:themeShade="BF"/>
          <w:sz w:val="22"/>
          <w:szCs w:val="22"/>
        </w:rPr>
        <w:t xml:space="preserve">, McLeod IMM, Page CA, &amp; </w:t>
      </w:r>
      <w:proofErr w:type="spellStart"/>
      <w:r>
        <w:rPr>
          <w:rFonts w:ascii="Calibri" w:hAnsi="Calibri" w:cs="Calibri"/>
          <w:color w:val="BFBFBF" w:themeColor="background1" w:themeShade="BF"/>
          <w:sz w:val="22"/>
          <w:szCs w:val="22"/>
        </w:rPr>
        <w:t>Bourne</w:t>
      </w:r>
      <w:proofErr w:type="spellEnd"/>
      <w:r>
        <w:rPr>
          <w:rFonts w:ascii="Calibri" w:hAnsi="Calibri" w:cs="Calibri"/>
          <w:color w:val="BFBFBF" w:themeColor="background1" w:themeShade="BF"/>
          <w:sz w:val="22"/>
          <w:szCs w:val="22"/>
        </w:rPr>
        <w:t xml:space="preserve"> DG (In review). Sea-weeding: manual removal of macroalgae facilitates rapid coral recovers. </w:t>
      </w:r>
      <w:r>
        <w:rPr>
          <w:rFonts w:ascii="Calibri" w:hAnsi="Calibri" w:cs="Calibri"/>
          <w:i/>
          <w:iCs/>
          <w:color w:val="BFBFBF" w:themeColor="background1" w:themeShade="BF"/>
          <w:sz w:val="22"/>
          <w:szCs w:val="22"/>
        </w:rPr>
        <w:t>Journal of Applied Ecology</w:t>
      </w:r>
      <w:r>
        <w:rPr>
          <w:rFonts w:ascii="Calibri" w:hAnsi="Calibri" w:cs="Calibri"/>
          <w:color w:val="BFBFBF" w:themeColor="background1" w:themeShade="BF"/>
          <w:sz w:val="22"/>
          <w:szCs w:val="22"/>
        </w:rPr>
        <w:t xml:space="preserve">, ID# </w:t>
      </w:r>
      <w:r w:rsidRPr="00FE00CC">
        <w:rPr>
          <w:rFonts w:ascii="Calibri" w:hAnsi="Calibri" w:cs="Calibri"/>
          <w:color w:val="BFBFBF" w:themeColor="background1" w:themeShade="BF"/>
          <w:sz w:val="22"/>
          <w:szCs w:val="22"/>
        </w:rPr>
        <w:t>JAPPL-2022-01108</w:t>
      </w:r>
    </w:p>
    <w:p w14:paraId="169FA7F4" w14:textId="77777777" w:rsidR="00F63A92" w:rsidRPr="000C0E60" w:rsidRDefault="00F63A92" w:rsidP="00F63A92">
      <w:pPr>
        <w:ind w:left="284" w:hanging="306"/>
        <w:rPr>
          <w:rFonts w:ascii="Calibri" w:hAnsi="Calibri" w:cs="Calibri"/>
          <w:color w:val="BFBFBF" w:themeColor="background1" w:themeShade="BF"/>
          <w:sz w:val="22"/>
          <w:szCs w:val="22"/>
        </w:rPr>
      </w:pPr>
      <w:r w:rsidRPr="00CA5845">
        <w:rPr>
          <w:rFonts w:ascii="Calibri" w:hAnsi="Calibri" w:cs="Calibri"/>
          <w:b/>
          <w:bCs/>
          <w:color w:val="BFBFBF" w:themeColor="background1" w:themeShade="BF"/>
          <w:sz w:val="22"/>
          <w:szCs w:val="22"/>
          <w:u w:val="single"/>
        </w:rPr>
        <w:t>Smith HA</w:t>
      </w:r>
      <w:r>
        <w:rPr>
          <w:rFonts w:ascii="Calibri" w:hAnsi="Calibri" w:cs="Calibri"/>
          <w:color w:val="BFBFBF" w:themeColor="background1" w:themeShade="BF"/>
          <w:sz w:val="22"/>
          <w:szCs w:val="22"/>
        </w:rPr>
        <w:t xml:space="preserve">, Chen CCM, Pollock FJ, Re M, Willis BL, &amp; </w:t>
      </w:r>
      <w:proofErr w:type="spellStart"/>
      <w:r>
        <w:rPr>
          <w:rFonts w:ascii="Calibri" w:hAnsi="Calibri" w:cs="Calibri"/>
          <w:color w:val="BFBFBF" w:themeColor="background1" w:themeShade="BF"/>
          <w:sz w:val="22"/>
          <w:szCs w:val="22"/>
        </w:rPr>
        <w:t>Bourne</w:t>
      </w:r>
      <w:proofErr w:type="spellEnd"/>
      <w:r>
        <w:rPr>
          <w:rFonts w:ascii="Calibri" w:hAnsi="Calibri" w:cs="Calibri"/>
          <w:color w:val="BFBFBF" w:themeColor="background1" w:themeShade="BF"/>
          <w:sz w:val="22"/>
          <w:szCs w:val="22"/>
        </w:rPr>
        <w:t xml:space="preserve"> DG (In review). Drivers of coral mortality in non-acute disturbance periods. </w:t>
      </w:r>
      <w:r>
        <w:rPr>
          <w:rFonts w:ascii="Calibri" w:hAnsi="Calibri" w:cs="Calibri"/>
          <w:i/>
          <w:iCs/>
          <w:color w:val="BFBFBF" w:themeColor="background1" w:themeShade="BF"/>
          <w:sz w:val="22"/>
          <w:szCs w:val="22"/>
        </w:rPr>
        <w:t xml:space="preserve">Marine Ecology Progress Series, </w:t>
      </w:r>
      <w:r>
        <w:rPr>
          <w:rFonts w:ascii="Calibri" w:hAnsi="Calibri" w:cs="Calibri"/>
          <w:color w:val="BFBFBF" w:themeColor="background1" w:themeShade="BF"/>
          <w:sz w:val="22"/>
          <w:szCs w:val="22"/>
        </w:rPr>
        <w:t xml:space="preserve">ID# </w:t>
      </w:r>
      <w:r w:rsidRPr="000C0E60">
        <w:rPr>
          <w:rFonts w:ascii="Calibri" w:hAnsi="Calibri" w:cs="Calibri"/>
          <w:color w:val="BFBFBF" w:themeColor="background1" w:themeShade="BF"/>
          <w:sz w:val="22"/>
          <w:szCs w:val="22"/>
        </w:rPr>
        <w:t>MEPS-2022-09-046</w:t>
      </w:r>
      <w:r>
        <w:rPr>
          <w:rFonts w:ascii="Calibri" w:hAnsi="Calibri" w:cs="Calibri"/>
          <w:color w:val="BFBFBF" w:themeColor="background1" w:themeShade="BF"/>
          <w:sz w:val="22"/>
          <w:szCs w:val="22"/>
        </w:rPr>
        <w:t>.</w:t>
      </w:r>
    </w:p>
    <w:p w14:paraId="05FAEB4D" w14:textId="77777777" w:rsidR="00F63A92" w:rsidRPr="002615E2" w:rsidRDefault="00F63A92" w:rsidP="00F63A92">
      <w:pPr>
        <w:ind w:left="284" w:hanging="306"/>
        <w:rPr>
          <w:rFonts w:ascii="Calibri" w:hAnsi="Calibri" w:cs="Calibri"/>
          <w:sz w:val="22"/>
          <w:szCs w:val="22"/>
        </w:rPr>
      </w:pPr>
      <w:r w:rsidRPr="002615E2">
        <w:rPr>
          <w:rFonts w:ascii="Calibri" w:hAnsi="Calibri" w:cs="Calibri"/>
          <w:sz w:val="22"/>
          <w:szCs w:val="22"/>
        </w:rPr>
        <w:t xml:space="preserve">McLeod IM, Hein MY, Babcock R, Bay L, </w:t>
      </w:r>
      <w:proofErr w:type="spellStart"/>
      <w:r w:rsidRPr="002615E2">
        <w:rPr>
          <w:rFonts w:ascii="Calibri" w:hAnsi="Calibri" w:cs="Calibri"/>
          <w:sz w:val="22"/>
          <w:szCs w:val="22"/>
        </w:rPr>
        <w:t>Bourne</w:t>
      </w:r>
      <w:proofErr w:type="spellEnd"/>
      <w:r w:rsidRPr="002615E2">
        <w:rPr>
          <w:rFonts w:ascii="Calibri" w:hAnsi="Calibri" w:cs="Calibri"/>
          <w:sz w:val="22"/>
          <w:szCs w:val="22"/>
        </w:rPr>
        <w:t xml:space="preserve"> DG, Cook N, </w:t>
      </w:r>
      <w:proofErr w:type="spellStart"/>
      <w:r w:rsidRPr="002615E2">
        <w:rPr>
          <w:rFonts w:ascii="Calibri" w:hAnsi="Calibri" w:cs="Calibri"/>
          <w:sz w:val="22"/>
          <w:szCs w:val="22"/>
        </w:rPr>
        <w:t>Doropoulos</w:t>
      </w:r>
      <w:proofErr w:type="spellEnd"/>
      <w:r w:rsidRPr="002615E2">
        <w:rPr>
          <w:rFonts w:ascii="Calibri" w:hAnsi="Calibri" w:cs="Calibri"/>
          <w:sz w:val="22"/>
          <w:szCs w:val="22"/>
        </w:rPr>
        <w:t xml:space="preserve"> C, Gibbs M, Harrison PL, </w:t>
      </w:r>
      <w:proofErr w:type="spellStart"/>
      <w:r w:rsidRPr="002615E2">
        <w:rPr>
          <w:rFonts w:ascii="Calibri" w:hAnsi="Calibri" w:cs="Calibri"/>
          <w:sz w:val="22"/>
          <w:szCs w:val="22"/>
        </w:rPr>
        <w:t>Lockie</w:t>
      </w:r>
      <w:proofErr w:type="spellEnd"/>
      <w:r w:rsidRPr="002615E2">
        <w:rPr>
          <w:rFonts w:ascii="Calibri" w:hAnsi="Calibri" w:cs="Calibri"/>
          <w:sz w:val="22"/>
          <w:szCs w:val="22"/>
        </w:rPr>
        <w:t xml:space="preserve"> S, van </w:t>
      </w:r>
      <w:proofErr w:type="spellStart"/>
      <w:r w:rsidRPr="002615E2">
        <w:rPr>
          <w:rFonts w:ascii="Calibri" w:hAnsi="Calibri" w:cs="Calibri"/>
          <w:sz w:val="22"/>
          <w:szCs w:val="22"/>
        </w:rPr>
        <w:t>Oppen</w:t>
      </w:r>
      <w:proofErr w:type="spellEnd"/>
      <w:r w:rsidRPr="002615E2">
        <w:rPr>
          <w:rFonts w:ascii="Calibri" w:hAnsi="Calibri" w:cs="Calibri"/>
          <w:sz w:val="22"/>
          <w:szCs w:val="22"/>
        </w:rPr>
        <w:t xml:space="preserve"> MJH, Mattocks N, Page CA, Randall CJ, Smith A,</w:t>
      </w:r>
      <w:r w:rsidRPr="002615E2">
        <w:rPr>
          <w:rFonts w:ascii="Calibri" w:hAnsi="Calibri" w:cs="Calibri"/>
          <w:b/>
          <w:bCs/>
          <w:sz w:val="22"/>
          <w:szCs w:val="22"/>
          <w:u w:val="single"/>
        </w:rPr>
        <w:t> Smith HA</w:t>
      </w:r>
      <w:r w:rsidRPr="002615E2">
        <w:rPr>
          <w:rFonts w:ascii="Calibri" w:hAnsi="Calibri" w:cs="Calibri"/>
          <w:sz w:val="22"/>
          <w:szCs w:val="22"/>
        </w:rPr>
        <w:t xml:space="preserve">, </w:t>
      </w:r>
      <w:proofErr w:type="spellStart"/>
      <w:r w:rsidRPr="002615E2">
        <w:rPr>
          <w:rFonts w:ascii="Calibri" w:hAnsi="Calibri" w:cs="Calibri"/>
          <w:sz w:val="22"/>
          <w:szCs w:val="22"/>
        </w:rPr>
        <w:t>Suggett</w:t>
      </w:r>
      <w:proofErr w:type="spellEnd"/>
      <w:r w:rsidRPr="002615E2">
        <w:rPr>
          <w:rFonts w:ascii="Calibri" w:hAnsi="Calibri" w:cs="Calibri"/>
          <w:sz w:val="22"/>
          <w:szCs w:val="22"/>
        </w:rPr>
        <w:t xml:space="preserve"> DJ, Taylor B, Vella KJ, </w:t>
      </w:r>
      <w:proofErr w:type="spellStart"/>
      <w:r w:rsidRPr="002615E2">
        <w:rPr>
          <w:rFonts w:ascii="Calibri" w:hAnsi="Calibri" w:cs="Calibri"/>
          <w:sz w:val="22"/>
          <w:szCs w:val="22"/>
        </w:rPr>
        <w:t>Wachenfeld</w:t>
      </w:r>
      <w:proofErr w:type="spellEnd"/>
      <w:r w:rsidRPr="002615E2">
        <w:rPr>
          <w:rFonts w:ascii="Calibri" w:hAnsi="Calibri" w:cs="Calibri"/>
          <w:sz w:val="22"/>
          <w:szCs w:val="22"/>
        </w:rPr>
        <w:t xml:space="preserve"> D, &amp; </w:t>
      </w:r>
      <w:proofErr w:type="spellStart"/>
      <w:r w:rsidRPr="002615E2">
        <w:rPr>
          <w:rFonts w:ascii="Calibri" w:hAnsi="Calibri" w:cs="Calibri"/>
          <w:sz w:val="22"/>
          <w:szCs w:val="22"/>
        </w:rPr>
        <w:t>Boström-Einarsson</w:t>
      </w:r>
      <w:proofErr w:type="spellEnd"/>
      <w:r w:rsidRPr="002615E2">
        <w:rPr>
          <w:rFonts w:ascii="Calibri" w:hAnsi="Calibri" w:cs="Calibri"/>
          <w:sz w:val="22"/>
          <w:szCs w:val="22"/>
        </w:rPr>
        <w:t xml:space="preserve"> L (2022). Coral restoration and adaptation in Australia: the first five years. </w:t>
      </w:r>
      <w:proofErr w:type="spellStart"/>
      <w:r w:rsidRPr="002615E2">
        <w:rPr>
          <w:rFonts w:ascii="Calibri" w:hAnsi="Calibri" w:cs="Calibri"/>
          <w:i/>
          <w:iCs/>
          <w:sz w:val="22"/>
          <w:szCs w:val="22"/>
        </w:rPr>
        <w:t>PLoS</w:t>
      </w:r>
      <w:proofErr w:type="spellEnd"/>
      <w:r w:rsidRPr="002615E2">
        <w:rPr>
          <w:rFonts w:ascii="Calibri" w:hAnsi="Calibri" w:cs="Calibri"/>
          <w:i/>
          <w:iCs/>
          <w:sz w:val="22"/>
          <w:szCs w:val="22"/>
        </w:rPr>
        <w:t xml:space="preserve"> ON</w:t>
      </w:r>
      <w:r>
        <w:rPr>
          <w:rFonts w:ascii="Calibri" w:hAnsi="Calibri" w:cs="Calibri"/>
          <w:i/>
          <w:iCs/>
          <w:sz w:val="22"/>
          <w:szCs w:val="22"/>
        </w:rPr>
        <w:t xml:space="preserve">E </w:t>
      </w:r>
      <w:r>
        <w:rPr>
          <w:rFonts w:ascii="Calibri" w:hAnsi="Calibri" w:cs="Calibri"/>
          <w:b/>
          <w:bCs/>
          <w:sz w:val="22"/>
          <w:szCs w:val="22"/>
        </w:rPr>
        <w:t xml:space="preserve">17 </w:t>
      </w:r>
      <w:r>
        <w:rPr>
          <w:rFonts w:ascii="Calibri" w:hAnsi="Calibri" w:cs="Calibri"/>
          <w:sz w:val="22"/>
          <w:szCs w:val="22"/>
        </w:rPr>
        <w:t>(11), e0273325.</w:t>
      </w:r>
      <w:r w:rsidRPr="002615E2">
        <w:rPr>
          <w:rFonts w:ascii="Calibri" w:hAnsi="Calibri" w:cs="Calibri"/>
          <w:sz w:val="22"/>
          <w:szCs w:val="22"/>
        </w:rPr>
        <w:t xml:space="preserve"> </w:t>
      </w:r>
    </w:p>
    <w:p w14:paraId="06218A2B" w14:textId="77777777" w:rsidR="00F63A92" w:rsidRPr="00A771EF" w:rsidRDefault="00F63A92" w:rsidP="00F63A92">
      <w:pPr>
        <w:ind w:left="284" w:hanging="306"/>
        <w:rPr>
          <w:rFonts w:ascii="Calibri" w:hAnsi="Calibri" w:cs="Calibri"/>
          <w:sz w:val="22"/>
          <w:szCs w:val="22"/>
        </w:rPr>
      </w:pPr>
      <w:proofErr w:type="spellStart"/>
      <w:r w:rsidRPr="00A771EF">
        <w:rPr>
          <w:rFonts w:ascii="Calibri" w:hAnsi="Calibri" w:cs="Calibri"/>
          <w:sz w:val="22"/>
          <w:szCs w:val="22"/>
        </w:rPr>
        <w:t>Arjunwadkar</w:t>
      </w:r>
      <w:proofErr w:type="spellEnd"/>
      <w:r w:rsidRPr="00A771EF">
        <w:rPr>
          <w:rFonts w:ascii="Calibri" w:hAnsi="Calibri" w:cs="Calibri"/>
          <w:sz w:val="22"/>
          <w:szCs w:val="22"/>
        </w:rPr>
        <w:t xml:space="preserve"> CV, </w:t>
      </w:r>
      <w:proofErr w:type="spellStart"/>
      <w:r w:rsidRPr="00A771EF">
        <w:rPr>
          <w:rFonts w:ascii="Calibri" w:hAnsi="Calibri" w:cs="Calibri"/>
          <w:sz w:val="22"/>
          <w:szCs w:val="22"/>
        </w:rPr>
        <w:t>Tebbett</w:t>
      </w:r>
      <w:proofErr w:type="spellEnd"/>
      <w:r w:rsidRPr="00A771EF">
        <w:rPr>
          <w:rFonts w:ascii="Calibri" w:hAnsi="Calibri" w:cs="Calibri"/>
          <w:sz w:val="22"/>
          <w:szCs w:val="22"/>
        </w:rPr>
        <w:t xml:space="preserve"> SB, Bellwood DR, </w:t>
      </w:r>
      <w:proofErr w:type="spellStart"/>
      <w:r w:rsidRPr="00A771EF">
        <w:rPr>
          <w:rFonts w:ascii="Calibri" w:hAnsi="Calibri" w:cs="Calibri"/>
          <w:sz w:val="22"/>
          <w:szCs w:val="22"/>
        </w:rPr>
        <w:t>Bourne</w:t>
      </w:r>
      <w:proofErr w:type="spellEnd"/>
      <w:r w:rsidRPr="00A771EF">
        <w:rPr>
          <w:rFonts w:ascii="Calibri" w:hAnsi="Calibri" w:cs="Calibri"/>
          <w:sz w:val="22"/>
          <w:szCs w:val="22"/>
        </w:rPr>
        <w:t xml:space="preserve"> DG, </w:t>
      </w:r>
      <w:r w:rsidRPr="00A771EF">
        <w:rPr>
          <w:rFonts w:ascii="Calibri" w:hAnsi="Calibri" w:cs="Calibri"/>
          <w:b/>
          <w:bCs/>
          <w:sz w:val="22"/>
          <w:szCs w:val="22"/>
          <w:u w:val="single"/>
        </w:rPr>
        <w:t>Smith HA</w:t>
      </w:r>
      <w:r w:rsidRPr="00A771EF">
        <w:rPr>
          <w:rFonts w:ascii="Calibri" w:hAnsi="Calibri" w:cs="Calibri"/>
          <w:sz w:val="22"/>
          <w:szCs w:val="22"/>
        </w:rPr>
        <w:t xml:space="preserve"> (2022). Algal turf structure and composition vary with particulate loads on coral reefs. </w:t>
      </w:r>
      <w:r w:rsidRPr="00A771EF">
        <w:rPr>
          <w:rFonts w:ascii="Calibri" w:hAnsi="Calibri" w:cs="Calibri"/>
          <w:i/>
          <w:iCs/>
          <w:sz w:val="22"/>
          <w:szCs w:val="22"/>
        </w:rPr>
        <w:t>Marine Pollution Bulletin</w:t>
      </w:r>
      <w:r>
        <w:rPr>
          <w:rFonts w:ascii="Calibri" w:hAnsi="Calibri" w:cs="Calibri"/>
          <w:i/>
          <w:iCs/>
          <w:sz w:val="22"/>
          <w:szCs w:val="22"/>
        </w:rPr>
        <w:t xml:space="preserve"> </w:t>
      </w:r>
      <w:r>
        <w:rPr>
          <w:rFonts w:ascii="Calibri" w:hAnsi="Calibri" w:cs="Calibri"/>
          <w:b/>
          <w:bCs/>
          <w:sz w:val="22"/>
          <w:szCs w:val="22"/>
        </w:rPr>
        <w:t>181</w:t>
      </w:r>
      <w:r>
        <w:rPr>
          <w:rFonts w:ascii="Calibri" w:hAnsi="Calibri" w:cs="Calibri"/>
          <w:sz w:val="22"/>
          <w:szCs w:val="22"/>
        </w:rPr>
        <w:t>, 113903</w:t>
      </w:r>
      <w:r w:rsidRPr="00A771EF">
        <w:rPr>
          <w:rFonts w:ascii="Calibri" w:hAnsi="Calibri" w:cs="Calibri"/>
          <w:sz w:val="22"/>
          <w:szCs w:val="22"/>
        </w:rPr>
        <w:t>.</w:t>
      </w:r>
    </w:p>
    <w:p w14:paraId="4FBE5901" w14:textId="77777777" w:rsidR="00F63A92" w:rsidRPr="00422F37" w:rsidRDefault="00F63A92" w:rsidP="00F63A92">
      <w:pPr>
        <w:ind w:left="284" w:hanging="306"/>
        <w:rPr>
          <w:rFonts w:ascii="Calibri" w:hAnsi="Calibri" w:cs="Calibri"/>
          <w:sz w:val="22"/>
          <w:szCs w:val="22"/>
        </w:rPr>
      </w:pPr>
      <w:r w:rsidRPr="00C35563">
        <w:rPr>
          <w:rFonts w:ascii="Calibri" w:hAnsi="Calibri" w:cs="Calibri"/>
          <w:b/>
          <w:bCs/>
          <w:sz w:val="22"/>
          <w:szCs w:val="22"/>
          <w:u w:val="single"/>
        </w:rPr>
        <w:lastRenderedPageBreak/>
        <w:t>Smith HA</w:t>
      </w:r>
      <w:r w:rsidRPr="00C35563">
        <w:rPr>
          <w:rFonts w:ascii="Calibri" w:hAnsi="Calibri" w:cs="Calibri"/>
          <w:sz w:val="22"/>
          <w:szCs w:val="22"/>
        </w:rPr>
        <w:t xml:space="preserve">, </w:t>
      </w:r>
      <w:proofErr w:type="spellStart"/>
      <w:r w:rsidRPr="00C35563">
        <w:rPr>
          <w:rFonts w:ascii="Calibri" w:hAnsi="Calibri" w:cs="Calibri"/>
          <w:sz w:val="22"/>
          <w:szCs w:val="22"/>
        </w:rPr>
        <w:t>Prenzlau</w:t>
      </w:r>
      <w:proofErr w:type="spellEnd"/>
      <w:r w:rsidRPr="00C35563">
        <w:rPr>
          <w:rFonts w:ascii="Calibri" w:hAnsi="Calibri" w:cs="Calibri"/>
          <w:sz w:val="22"/>
          <w:szCs w:val="22"/>
        </w:rPr>
        <w:t xml:space="preserve"> T, Whitman T, Fulton SE, </w:t>
      </w:r>
      <w:proofErr w:type="spellStart"/>
      <w:r w:rsidRPr="00C35563">
        <w:rPr>
          <w:rFonts w:ascii="Calibri" w:hAnsi="Calibri" w:cs="Calibri"/>
          <w:sz w:val="22"/>
          <w:szCs w:val="22"/>
        </w:rPr>
        <w:t>Borghi</w:t>
      </w:r>
      <w:proofErr w:type="spellEnd"/>
      <w:r w:rsidRPr="00C35563">
        <w:rPr>
          <w:rFonts w:ascii="Calibri" w:hAnsi="Calibri" w:cs="Calibri"/>
          <w:sz w:val="22"/>
          <w:szCs w:val="22"/>
        </w:rPr>
        <w:t xml:space="preserve"> S, Logan M, Heron SF, </w:t>
      </w:r>
      <w:proofErr w:type="spellStart"/>
      <w:r w:rsidRPr="00C35563">
        <w:rPr>
          <w:rFonts w:ascii="Calibri" w:hAnsi="Calibri" w:cs="Calibri"/>
          <w:sz w:val="22"/>
          <w:szCs w:val="22"/>
        </w:rPr>
        <w:t>Bourne</w:t>
      </w:r>
      <w:proofErr w:type="spellEnd"/>
      <w:r w:rsidRPr="00C35563">
        <w:rPr>
          <w:rFonts w:ascii="Calibri" w:hAnsi="Calibri" w:cs="Calibri"/>
          <w:sz w:val="22"/>
          <w:szCs w:val="22"/>
        </w:rPr>
        <w:t xml:space="preserve"> DG (2022). Macroalgal canopies provide corals limited protection from bleaching and impede post-bleaching recovery. </w:t>
      </w:r>
      <w:r w:rsidRPr="00C35563">
        <w:rPr>
          <w:rFonts w:ascii="Calibri" w:hAnsi="Calibri" w:cs="Calibri"/>
          <w:i/>
          <w:iCs/>
          <w:sz w:val="22"/>
          <w:szCs w:val="22"/>
        </w:rPr>
        <w:t>Journal of Experimental Marine Biology and Ecology</w:t>
      </w:r>
      <w:r>
        <w:rPr>
          <w:rFonts w:ascii="Calibri" w:hAnsi="Calibri" w:cs="Calibri"/>
          <w:i/>
          <w:iCs/>
          <w:sz w:val="22"/>
          <w:szCs w:val="22"/>
        </w:rPr>
        <w:t xml:space="preserve"> </w:t>
      </w:r>
      <w:r>
        <w:rPr>
          <w:rFonts w:ascii="Calibri" w:hAnsi="Calibri" w:cs="Calibri"/>
          <w:b/>
          <w:bCs/>
          <w:sz w:val="22"/>
          <w:szCs w:val="22"/>
        </w:rPr>
        <w:t>553</w:t>
      </w:r>
      <w:r>
        <w:rPr>
          <w:rFonts w:ascii="Calibri" w:hAnsi="Calibri" w:cs="Calibri"/>
          <w:sz w:val="22"/>
          <w:szCs w:val="22"/>
        </w:rPr>
        <w:t xml:space="preserve">, </w:t>
      </w:r>
      <w:r w:rsidRPr="00422F37">
        <w:rPr>
          <w:rFonts w:ascii="Calibri" w:hAnsi="Calibri" w:cs="Calibri"/>
          <w:sz w:val="22"/>
          <w:szCs w:val="22"/>
        </w:rPr>
        <w:t>151762</w:t>
      </w:r>
      <w:r>
        <w:rPr>
          <w:rFonts w:ascii="Calibri" w:hAnsi="Calibri" w:cs="Calibri"/>
          <w:sz w:val="22"/>
          <w:szCs w:val="22"/>
        </w:rPr>
        <w:t>.</w:t>
      </w:r>
    </w:p>
    <w:p w14:paraId="54695CD8" w14:textId="77777777" w:rsidR="00F63A92" w:rsidRPr="00797A4E" w:rsidRDefault="00F63A92" w:rsidP="00F63A92">
      <w:pPr>
        <w:ind w:left="284" w:hanging="306"/>
        <w:rPr>
          <w:rFonts w:ascii="Calibri" w:hAnsi="Calibri" w:cs="Calibri"/>
          <w:sz w:val="22"/>
          <w:szCs w:val="22"/>
        </w:rPr>
      </w:pPr>
      <w:r w:rsidRPr="00797A4E">
        <w:rPr>
          <w:rFonts w:ascii="Calibri" w:hAnsi="Calibri" w:cs="Calibri"/>
          <w:b/>
          <w:bCs/>
          <w:sz w:val="22"/>
          <w:szCs w:val="22"/>
          <w:u w:val="single"/>
        </w:rPr>
        <w:t>Smith, HA</w:t>
      </w:r>
      <w:r w:rsidRPr="00797A4E">
        <w:rPr>
          <w:rFonts w:ascii="Calibri" w:hAnsi="Calibri" w:cs="Calibri"/>
          <w:sz w:val="22"/>
          <w:szCs w:val="22"/>
        </w:rPr>
        <w:t xml:space="preserve">, </w:t>
      </w:r>
      <w:proofErr w:type="spellStart"/>
      <w:r w:rsidRPr="00797A4E">
        <w:rPr>
          <w:rFonts w:ascii="Calibri" w:hAnsi="Calibri" w:cs="Calibri"/>
          <w:sz w:val="22"/>
          <w:szCs w:val="22"/>
        </w:rPr>
        <w:t>Boström-Einarsson</w:t>
      </w:r>
      <w:proofErr w:type="spellEnd"/>
      <w:r w:rsidRPr="00797A4E">
        <w:rPr>
          <w:rFonts w:ascii="Calibri" w:hAnsi="Calibri" w:cs="Calibri"/>
          <w:sz w:val="22"/>
          <w:szCs w:val="22"/>
        </w:rPr>
        <w:t xml:space="preserve"> L, </w:t>
      </w:r>
      <w:proofErr w:type="spellStart"/>
      <w:r w:rsidRPr="00797A4E">
        <w:rPr>
          <w:rFonts w:ascii="Calibri" w:hAnsi="Calibri" w:cs="Calibri"/>
          <w:sz w:val="22"/>
          <w:szCs w:val="22"/>
        </w:rPr>
        <w:t>Bourne</w:t>
      </w:r>
      <w:proofErr w:type="spellEnd"/>
      <w:r w:rsidRPr="00797A4E">
        <w:rPr>
          <w:rFonts w:ascii="Calibri" w:hAnsi="Calibri" w:cs="Calibri"/>
          <w:sz w:val="22"/>
          <w:szCs w:val="22"/>
        </w:rPr>
        <w:t xml:space="preserve"> DG (2022). A stratified transect approach captures reef complexity with canopy-forming organisms. </w:t>
      </w:r>
      <w:r w:rsidRPr="00797A4E">
        <w:rPr>
          <w:rFonts w:ascii="Calibri" w:hAnsi="Calibri" w:cs="Calibri"/>
          <w:i/>
          <w:iCs/>
          <w:sz w:val="22"/>
          <w:szCs w:val="22"/>
        </w:rPr>
        <w:t>Coral Reefs</w:t>
      </w:r>
      <w:r>
        <w:rPr>
          <w:rFonts w:ascii="Calibri" w:hAnsi="Calibri" w:cs="Calibri"/>
          <w:i/>
          <w:iCs/>
          <w:sz w:val="22"/>
          <w:szCs w:val="22"/>
        </w:rPr>
        <w:t xml:space="preserve"> </w:t>
      </w:r>
      <w:r>
        <w:rPr>
          <w:rFonts w:ascii="Calibri" w:hAnsi="Calibri" w:cs="Calibri"/>
          <w:b/>
          <w:bCs/>
          <w:sz w:val="22"/>
          <w:szCs w:val="22"/>
        </w:rPr>
        <w:t xml:space="preserve">41, </w:t>
      </w:r>
      <w:r w:rsidRPr="006344E5">
        <w:rPr>
          <w:rFonts w:ascii="Calibri" w:hAnsi="Calibri" w:cs="Calibri"/>
          <w:sz w:val="22"/>
          <w:szCs w:val="22"/>
        </w:rPr>
        <w:t>897-905</w:t>
      </w:r>
      <w:r>
        <w:rPr>
          <w:rFonts w:ascii="Calibri" w:hAnsi="Calibri" w:cs="Calibri"/>
          <w:sz w:val="22"/>
          <w:szCs w:val="22"/>
        </w:rPr>
        <w:t>.</w:t>
      </w:r>
    </w:p>
    <w:p w14:paraId="691BB05E" w14:textId="77777777" w:rsidR="00F63A92" w:rsidRPr="002201D3" w:rsidRDefault="00F63A92" w:rsidP="00F63A92">
      <w:pPr>
        <w:ind w:left="284" w:hanging="306"/>
        <w:rPr>
          <w:rFonts w:ascii="Calibri" w:hAnsi="Calibri" w:cs="Calibri"/>
          <w:sz w:val="22"/>
          <w:szCs w:val="22"/>
        </w:rPr>
      </w:pPr>
      <w:r w:rsidRPr="002201D3">
        <w:rPr>
          <w:rFonts w:ascii="Calibri" w:hAnsi="Calibri" w:cs="Calibri"/>
          <w:b/>
          <w:bCs/>
          <w:sz w:val="22"/>
          <w:szCs w:val="22"/>
          <w:u w:val="single"/>
        </w:rPr>
        <w:t>Smith HA</w:t>
      </w:r>
      <w:r w:rsidRPr="002201D3">
        <w:rPr>
          <w:rFonts w:ascii="Calibri" w:hAnsi="Calibri" w:cs="Calibri"/>
          <w:sz w:val="22"/>
          <w:szCs w:val="22"/>
        </w:rPr>
        <w:t xml:space="preserve">, Brown DA, </w:t>
      </w:r>
      <w:proofErr w:type="spellStart"/>
      <w:r w:rsidRPr="002201D3">
        <w:rPr>
          <w:rFonts w:ascii="Calibri" w:hAnsi="Calibri" w:cs="Calibri"/>
          <w:sz w:val="22"/>
          <w:szCs w:val="22"/>
        </w:rPr>
        <w:t>Arjunwadkar</w:t>
      </w:r>
      <w:proofErr w:type="spellEnd"/>
      <w:r w:rsidRPr="002201D3">
        <w:rPr>
          <w:rFonts w:ascii="Calibri" w:hAnsi="Calibri" w:cs="Calibri"/>
          <w:sz w:val="22"/>
          <w:szCs w:val="22"/>
        </w:rPr>
        <w:t xml:space="preserve"> CV, Fulton SE, Whitman T, </w:t>
      </w:r>
      <w:proofErr w:type="spellStart"/>
      <w:r w:rsidRPr="002201D3">
        <w:rPr>
          <w:rFonts w:ascii="Calibri" w:hAnsi="Calibri" w:cs="Calibri"/>
          <w:sz w:val="22"/>
          <w:szCs w:val="22"/>
        </w:rPr>
        <w:t>Hermanto</w:t>
      </w:r>
      <w:proofErr w:type="spellEnd"/>
      <w:r w:rsidRPr="002201D3">
        <w:rPr>
          <w:rFonts w:ascii="Calibri" w:hAnsi="Calibri" w:cs="Calibri"/>
          <w:sz w:val="22"/>
          <w:szCs w:val="22"/>
        </w:rPr>
        <w:t xml:space="preserve"> B, Mastroianni E, Mattocks N, Smith AK, Harrison PL, </w:t>
      </w:r>
      <w:proofErr w:type="spellStart"/>
      <w:r w:rsidRPr="002201D3">
        <w:rPr>
          <w:rFonts w:ascii="Calibri" w:hAnsi="Calibri" w:cs="Calibri"/>
          <w:sz w:val="22"/>
          <w:szCs w:val="22"/>
        </w:rPr>
        <w:t>Boström-Einarsson</w:t>
      </w:r>
      <w:proofErr w:type="spellEnd"/>
      <w:r w:rsidRPr="002201D3">
        <w:rPr>
          <w:rFonts w:ascii="Calibri" w:hAnsi="Calibri" w:cs="Calibri"/>
          <w:sz w:val="22"/>
          <w:szCs w:val="22"/>
        </w:rPr>
        <w:t xml:space="preserve"> L, McLeod IM, </w:t>
      </w:r>
      <w:proofErr w:type="spellStart"/>
      <w:r w:rsidRPr="002201D3">
        <w:rPr>
          <w:rFonts w:ascii="Calibri" w:hAnsi="Calibri" w:cs="Calibri"/>
          <w:sz w:val="22"/>
          <w:szCs w:val="22"/>
        </w:rPr>
        <w:t>Bourne</w:t>
      </w:r>
      <w:proofErr w:type="spellEnd"/>
      <w:r w:rsidRPr="002201D3">
        <w:rPr>
          <w:rFonts w:ascii="Calibri" w:hAnsi="Calibri" w:cs="Calibri"/>
          <w:sz w:val="22"/>
          <w:szCs w:val="22"/>
        </w:rPr>
        <w:t xml:space="preserve"> DG (</w:t>
      </w:r>
      <w:r>
        <w:rPr>
          <w:rFonts w:ascii="Calibri" w:hAnsi="Calibri" w:cs="Calibri"/>
          <w:sz w:val="22"/>
          <w:szCs w:val="22"/>
        </w:rPr>
        <w:t>2022</w:t>
      </w:r>
      <w:r w:rsidRPr="002201D3">
        <w:rPr>
          <w:rFonts w:ascii="Calibri" w:hAnsi="Calibri" w:cs="Calibri"/>
          <w:sz w:val="22"/>
          <w:szCs w:val="22"/>
        </w:rPr>
        <w:t xml:space="preserve">). Removal of macroalgae from degraded reefs enhances coral recruitment. </w:t>
      </w:r>
      <w:r w:rsidRPr="002201D3">
        <w:rPr>
          <w:rFonts w:ascii="Calibri" w:hAnsi="Calibri" w:cs="Calibri"/>
          <w:i/>
          <w:iCs/>
          <w:sz w:val="22"/>
          <w:szCs w:val="22"/>
        </w:rPr>
        <w:t>Restoration Ecolog</w:t>
      </w:r>
      <w:r>
        <w:rPr>
          <w:rFonts w:ascii="Calibri" w:hAnsi="Calibri" w:cs="Calibri"/>
          <w:i/>
          <w:iCs/>
          <w:sz w:val="22"/>
          <w:szCs w:val="22"/>
        </w:rPr>
        <w:t xml:space="preserve">y </w:t>
      </w:r>
      <w:r>
        <w:rPr>
          <w:rFonts w:ascii="Calibri" w:hAnsi="Calibri" w:cs="Calibri"/>
          <w:b/>
          <w:bCs/>
          <w:sz w:val="22"/>
          <w:szCs w:val="22"/>
        </w:rPr>
        <w:t xml:space="preserve">30 </w:t>
      </w:r>
      <w:r w:rsidRPr="00005072">
        <w:rPr>
          <w:rFonts w:ascii="Calibri" w:hAnsi="Calibri" w:cs="Calibri"/>
          <w:sz w:val="22"/>
          <w:szCs w:val="22"/>
        </w:rPr>
        <w:t>(7)</w:t>
      </w:r>
      <w:r w:rsidRPr="00005072">
        <w:rPr>
          <w:rFonts w:ascii="Calibri" w:hAnsi="Calibri" w:cs="Calibri"/>
          <w:i/>
          <w:iCs/>
          <w:sz w:val="22"/>
          <w:szCs w:val="22"/>
        </w:rPr>
        <w:t>,</w:t>
      </w:r>
      <w:r w:rsidRPr="002201D3">
        <w:rPr>
          <w:rFonts w:ascii="Calibri" w:hAnsi="Calibri" w:cs="Calibri"/>
          <w:sz w:val="22"/>
          <w:szCs w:val="22"/>
        </w:rPr>
        <w:t xml:space="preserve"> e13624.</w:t>
      </w:r>
    </w:p>
    <w:p w14:paraId="664A078C" w14:textId="77777777" w:rsidR="00F63A92" w:rsidRPr="00E241EA" w:rsidRDefault="00F63A92" w:rsidP="00F63A92">
      <w:pPr>
        <w:ind w:left="284" w:hanging="284"/>
        <w:rPr>
          <w:rFonts w:ascii="Calibri" w:hAnsi="Calibri" w:cs="Calibri"/>
          <w:sz w:val="22"/>
          <w:szCs w:val="22"/>
        </w:rPr>
      </w:pPr>
      <w:r w:rsidRPr="00EF19E2">
        <w:rPr>
          <w:rFonts w:ascii="Calibri" w:hAnsi="Calibri" w:cs="Calibri"/>
          <w:b/>
          <w:bCs/>
          <w:sz w:val="22"/>
          <w:szCs w:val="22"/>
          <w:u w:val="single"/>
        </w:rPr>
        <w:t>Smith HA</w:t>
      </w:r>
      <w:r w:rsidRPr="00EF19E2">
        <w:rPr>
          <w:rFonts w:ascii="Calibri" w:hAnsi="Calibri" w:cs="Calibri"/>
          <w:sz w:val="22"/>
          <w:szCs w:val="22"/>
        </w:rPr>
        <w:t xml:space="preserve">, Pollock FJ, </w:t>
      </w:r>
      <w:proofErr w:type="spellStart"/>
      <w:r w:rsidRPr="00EF19E2">
        <w:rPr>
          <w:rFonts w:ascii="Calibri" w:hAnsi="Calibri" w:cs="Calibri"/>
          <w:sz w:val="22"/>
          <w:szCs w:val="22"/>
        </w:rPr>
        <w:t>Conlan</w:t>
      </w:r>
      <w:proofErr w:type="spellEnd"/>
      <w:r w:rsidRPr="00EF19E2">
        <w:rPr>
          <w:rFonts w:ascii="Calibri" w:hAnsi="Calibri" w:cs="Calibri"/>
          <w:sz w:val="22"/>
          <w:szCs w:val="22"/>
        </w:rPr>
        <w:t xml:space="preserve"> J, Francis D, Wada N, Shore A, </w:t>
      </w:r>
      <w:proofErr w:type="spellStart"/>
      <w:r w:rsidRPr="00EF19E2">
        <w:rPr>
          <w:rFonts w:ascii="Calibri" w:hAnsi="Calibri" w:cs="Calibri"/>
          <w:sz w:val="22"/>
          <w:szCs w:val="22"/>
        </w:rPr>
        <w:t>Aeby</w:t>
      </w:r>
      <w:proofErr w:type="spellEnd"/>
      <w:r w:rsidRPr="00EF19E2">
        <w:rPr>
          <w:rFonts w:ascii="Calibri" w:hAnsi="Calibri" w:cs="Calibri"/>
          <w:sz w:val="22"/>
          <w:szCs w:val="22"/>
        </w:rPr>
        <w:t xml:space="preserve"> GS, Willis BL, &amp; </w:t>
      </w:r>
      <w:proofErr w:type="spellStart"/>
      <w:r w:rsidRPr="00EF19E2">
        <w:rPr>
          <w:rFonts w:ascii="Calibri" w:hAnsi="Calibri" w:cs="Calibri"/>
          <w:sz w:val="22"/>
          <w:szCs w:val="22"/>
        </w:rPr>
        <w:t>Bourne</w:t>
      </w:r>
      <w:proofErr w:type="spellEnd"/>
      <w:r w:rsidRPr="00EF19E2">
        <w:rPr>
          <w:rFonts w:ascii="Calibri" w:hAnsi="Calibri" w:cs="Calibri"/>
          <w:sz w:val="22"/>
          <w:szCs w:val="22"/>
        </w:rPr>
        <w:t xml:space="preserve"> DG (</w:t>
      </w:r>
      <w:r>
        <w:rPr>
          <w:rFonts w:ascii="Calibri" w:hAnsi="Calibri" w:cs="Calibri"/>
          <w:sz w:val="22"/>
          <w:szCs w:val="22"/>
        </w:rPr>
        <w:t>2020</w:t>
      </w:r>
      <w:r w:rsidRPr="00EF19E2">
        <w:rPr>
          <w:rFonts w:ascii="Calibri" w:hAnsi="Calibri" w:cs="Calibri"/>
          <w:sz w:val="22"/>
          <w:szCs w:val="22"/>
        </w:rPr>
        <w:t>). Energy depletion and opportunistic microbial colonisation in white syndrome lesions from corals across the Indo-Pacific. </w:t>
      </w:r>
      <w:r>
        <w:rPr>
          <w:rFonts w:ascii="Calibri" w:hAnsi="Calibri" w:cs="Calibri"/>
          <w:i/>
          <w:iCs/>
          <w:sz w:val="22"/>
          <w:szCs w:val="22"/>
        </w:rPr>
        <w:t>Scientific Reports</w:t>
      </w:r>
      <w:r>
        <w:rPr>
          <w:rFonts w:ascii="Calibri" w:hAnsi="Calibri" w:cs="Calibri"/>
          <w:sz w:val="22"/>
          <w:szCs w:val="22"/>
        </w:rPr>
        <w:t xml:space="preserve"> </w:t>
      </w:r>
      <w:r>
        <w:rPr>
          <w:rFonts w:ascii="Calibri" w:hAnsi="Calibri" w:cs="Calibri"/>
          <w:b/>
          <w:bCs/>
          <w:sz w:val="22"/>
          <w:szCs w:val="22"/>
        </w:rPr>
        <w:t>10</w:t>
      </w:r>
      <w:r>
        <w:rPr>
          <w:rFonts w:ascii="Calibri" w:hAnsi="Calibri" w:cs="Calibri"/>
          <w:sz w:val="22"/>
          <w:szCs w:val="22"/>
        </w:rPr>
        <w:t>, 19990.</w:t>
      </w:r>
    </w:p>
    <w:p w14:paraId="41107A4C" w14:textId="77777777" w:rsidR="00F63A92" w:rsidRPr="00742F05" w:rsidRDefault="00F63A92" w:rsidP="00F63A92">
      <w:pPr>
        <w:ind w:left="284" w:hanging="306"/>
        <w:rPr>
          <w:rFonts w:ascii="Calibri" w:hAnsi="Calibri" w:cs="Calibri"/>
          <w:sz w:val="22"/>
          <w:szCs w:val="22"/>
        </w:rPr>
      </w:pPr>
      <w:r w:rsidRPr="00742F05">
        <w:rPr>
          <w:rFonts w:ascii="Calibri" w:hAnsi="Calibri" w:cs="Calibri"/>
          <w:sz w:val="22"/>
          <w:szCs w:val="22"/>
        </w:rPr>
        <w:t>O’Brien</w:t>
      </w:r>
      <w:r>
        <w:rPr>
          <w:rFonts w:ascii="Calibri" w:hAnsi="Calibri" w:cs="Calibri"/>
          <w:sz w:val="22"/>
          <w:szCs w:val="22"/>
        </w:rPr>
        <w:t xml:space="preserve"> </w:t>
      </w:r>
      <w:r w:rsidRPr="00742F05">
        <w:rPr>
          <w:rFonts w:ascii="Calibri" w:hAnsi="Calibri" w:cs="Calibri"/>
          <w:sz w:val="22"/>
          <w:szCs w:val="22"/>
        </w:rPr>
        <w:t xml:space="preserve">PA, </w:t>
      </w:r>
      <w:proofErr w:type="spellStart"/>
      <w:r w:rsidRPr="00742F05">
        <w:rPr>
          <w:rFonts w:ascii="Calibri" w:hAnsi="Calibri" w:cs="Calibri"/>
          <w:sz w:val="22"/>
          <w:szCs w:val="22"/>
        </w:rPr>
        <w:t>Shangjin</w:t>
      </w:r>
      <w:proofErr w:type="spellEnd"/>
      <w:r w:rsidRPr="00742F05">
        <w:rPr>
          <w:rFonts w:ascii="Calibri" w:hAnsi="Calibri" w:cs="Calibri"/>
          <w:sz w:val="22"/>
          <w:szCs w:val="22"/>
        </w:rPr>
        <w:t xml:space="preserve"> T, Yang C, </w:t>
      </w:r>
      <w:proofErr w:type="spellStart"/>
      <w:r w:rsidRPr="00742F05">
        <w:rPr>
          <w:rFonts w:ascii="Calibri" w:hAnsi="Calibri" w:cs="Calibri"/>
          <w:sz w:val="22"/>
          <w:szCs w:val="22"/>
        </w:rPr>
        <w:t>Frade</w:t>
      </w:r>
      <w:proofErr w:type="spellEnd"/>
      <w:r w:rsidRPr="00742F05">
        <w:rPr>
          <w:rFonts w:ascii="Calibri" w:hAnsi="Calibri" w:cs="Calibri"/>
          <w:sz w:val="22"/>
          <w:szCs w:val="22"/>
        </w:rPr>
        <w:t xml:space="preserve"> PR, </w:t>
      </w:r>
      <w:proofErr w:type="spellStart"/>
      <w:r w:rsidRPr="00742F05">
        <w:rPr>
          <w:rFonts w:ascii="Calibri" w:hAnsi="Calibri" w:cs="Calibri"/>
          <w:sz w:val="22"/>
          <w:szCs w:val="22"/>
        </w:rPr>
        <w:t>Andreakis</w:t>
      </w:r>
      <w:proofErr w:type="spellEnd"/>
      <w:r w:rsidRPr="00742F05">
        <w:rPr>
          <w:rFonts w:ascii="Calibri" w:hAnsi="Calibri" w:cs="Calibri"/>
          <w:sz w:val="22"/>
          <w:szCs w:val="22"/>
        </w:rPr>
        <w:t xml:space="preserve"> N,</w:t>
      </w:r>
      <w:r w:rsidRPr="00742F05">
        <w:rPr>
          <w:rFonts w:ascii="Calibri" w:hAnsi="Calibri" w:cs="Calibri"/>
          <w:b/>
          <w:bCs/>
          <w:sz w:val="22"/>
          <w:szCs w:val="22"/>
        </w:rPr>
        <w:t> </w:t>
      </w:r>
      <w:r w:rsidRPr="00742F05">
        <w:rPr>
          <w:rFonts w:ascii="Calibri" w:hAnsi="Calibri" w:cs="Calibri"/>
          <w:b/>
          <w:bCs/>
          <w:sz w:val="22"/>
          <w:szCs w:val="22"/>
          <w:u w:val="single"/>
        </w:rPr>
        <w:t>Smith HA</w:t>
      </w:r>
      <w:r w:rsidRPr="00742F05">
        <w:rPr>
          <w:rFonts w:ascii="Calibri" w:hAnsi="Calibri" w:cs="Calibri"/>
          <w:sz w:val="22"/>
          <w:szCs w:val="22"/>
        </w:rPr>
        <w:t xml:space="preserve">, Miller DJ, Webster NS, Zhang G, &amp; </w:t>
      </w:r>
      <w:proofErr w:type="spellStart"/>
      <w:r w:rsidRPr="00742F05">
        <w:rPr>
          <w:rFonts w:ascii="Calibri" w:hAnsi="Calibri" w:cs="Calibri"/>
          <w:sz w:val="22"/>
          <w:szCs w:val="22"/>
        </w:rPr>
        <w:t>Bourne</w:t>
      </w:r>
      <w:proofErr w:type="spellEnd"/>
      <w:r w:rsidRPr="00742F05">
        <w:rPr>
          <w:rFonts w:ascii="Calibri" w:hAnsi="Calibri" w:cs="Calibri"/>
          <w:sz w:val="22"/>
          <w:szCs w:val="22"/>
        </w:rPr>
        <w:t xml:space="preserve"> DG (</w:t>
      </w:r>
      <w:r>
        <w:rPr>
          <w:rFonts w:ascii="Calibri" w:hAnsi="Calibri" w:cs="Calibri"/>
          <w:sz w:val="22"/>
          <w:szCs w:val="22"/>
        </w:rPr>
        <w:t>2020</w:t>
      </w:r>
      <w:r w:rsidRPr="00742F05">
        <w:rPr>
          <w:rFonts w:ascii="Calibri" w:hAnsi="Calibri" w:cs="Calibri"/>
          <w:sz w:val="22"/>
          <w:szCs w:val="22"/>
        </w:rPr>
        <w:t xml:space="preserve">). </w:t>
      </w:r>
      <w:r>
        <w:rPr>
          <w:rFonts w:ascii="Calibri" w:hAnsi="Calibri" w:cs="Calibri"/>
          <w:sz w:val="22"/>
          <w:szCs w:val="22"/>
        </w:rPr>
        <w:t xml:space="preserve">Diverse coral reef invertebrates exhibit patterns of </w:t>
      </w:r>
      <w:proofErr w:type="spellStart"/>
      <w:r>
        <w:rPr>
          <w:rFonts w:ascii="Calibri" w:hAnsi="Calibri" w:cs="Calibri"/>
          <w:sz w:val="22"/>
          <w:szCs w:val="22"/>
        </w:rPr>
        <w:t>phylosymbiosis</w:t>
      </w:r>
      <w:proofErr w:type="spellEnd"/>
      <w:r w:rsidRPr="00742F05">
        <w:rPr>
          <w:rFonts w:ascii="Calibri" w:hAnsi="Calibri" w:cs="Calibri"/>
          <w:sz w:val="22"/>
          <w:szCs w:val="22"/>
        </w:rPr>
        <w:t>. </w:t>
      </w:r>
      <w:r w:rsidRPr="00742F05">
        <w:rPr>
          <w:rFonts w:ascii="Calibri" w:hAnsi="Calibri" w:cs="Calibri"/>
          <w:i/>
          <w:iCs/>
          <w:sz w:val="22"/>
          <w:szCs w:val="22"/>
        </w:rPr>
        <w:t>ISME J</w:t>
      </w:r>
      <w:r w:rsidRPr="00742F05">
        <w:rPr>
          <w:rFonts w:ascii="Calibri" w:hAnsi="Calibri" w:cs="Calibri"/>
          <w:sz w:val="22"/>
          <w:szCs w:val="22"/>
        </w:rPr>
        <w:t>.</w:t>
      </w:r>
    </w:p>
    <w:p w14:paraId="303099CA" w14:textId="77777777" w:rsidR="00F63A92" w:rsidRPr="00742F05" w:rsidRDefault="00F63A92" w:rsidP="00F63A92">
      <w:pPr>
        <w:ind w:left="284" w:hanging="306"/>
        <w:rPr>
          <w:rFonts w:ascii="Calibri" w:hAnsi="Calibri" w:cs="Calibri"/>
          <w:sz w:val="22"/>
          <w:szCs w:val="22"/>
        </w:rPr>
      </w:pPr>
      <w:r w:rsidRPr="00742F05">
        <w:rPr>
          <w:rFonts w:ascii="Calibri" w:hAnsi="Calibri" w:cs="Calibri"/>
          <w:sz w:val="22"/>
          <w:szCs w:val="22"/>
        </w:rPr>
        <w:t>Epstein HE, </w:t>
      </w:r>
      <w:r w:rsidRPr="00742F05">
        <w:rPr>
          <w:rFonts w:ascii="Calibri" w:hAnsi="Calibri" w:cs="Calibri"/>
          <w:b/>
          <w:bCs/>
          <w:sz w:val="22"/>
          <w:szCs w:val="22"/>
          <w:u w:val="single"/>
        </w:rPr>
        <w:t>Smith</w:t>
      </w:r>
      <w:r>
        <w:rPr>
          <w:rFonts w:ascii="Calibri" w:hAnsi="Calibri" w:cs="Calibri"/>
          <w:b/>
          <w:bCs/>
          <w:sz w:val="22"/>
          <w:szCs w:val="22"/>
          <w:u w:val="single"/>
        </w:rPr>
        <w:t xml:space="preserve"> </w:t>
      </w:r>
      <w:r w:rsidRPr="00742F05">
        <w:rPr>
          <w:rFonts w:ascii="Calibri" w:hAnsi="Calibri" w:cs="Calibri"/>
          <w:b/>
          <w:bCs/>
          <w:sz w:val="22"/>
          <w:szCs w:val="22"/>
          <w:u w:val="single"/>
        </w:rPr>
        <w:t>HA</w:t>
      </w:r>
      <w:r w:rsidRPr="00742F05">
        <w:rPr>
          <w:rFonts w:ascii="Calibri" w:hAnsi="Calibri" w:cs="Calibri"/>
          <w:sz w:val="22"/>
          <w:szCs w:val="22"/>
        </w:rPr>
        <w:t xml:space="preserve">, Bay L, </w:t>
      </w:r>
      <w:proofErr w:type="spellStart"/>
      <w:r w:rsidRPr="00742F05">
        <w:rPr>
          <w:rFonts w:ascii="Calibri" w:hAnsi="Calibri" w:cs="Calibri"/>
          <w:sz w:val="22"/>
          <w:szCs w:val="22"/>
        </w:rPr>
        <w:t>Cantin</w:t>
      </w:r>
      <w:proofErr w:type="spellEnd"/>
      <w:r w:rsidRPr="00742F05">
        <w:rPr>
          <w:rFonts w:ascii="Calibri" w:hAnsi="Calibri" w:cs="Calibri"/>
          <w:sz w:val="22"/>
          <w:szCs w:val="22"/>
        </w:rPr>
        <w:t xml:space="preserve"> N, </w:t>
      </w:r>
      <w:proofErr w:type="spellStart"/>
      <w:r w:rsidRPr="00742F05">
        <w:rPr>
          <w:rFonts w:ascii="Calibri" w:hAnsi="Calibri" w:cs="Calibri"/>
          <w:sz w:val="22"/>
          <w:szCs w:val="22"/>
        </w:rPr>
        <w:t>Mocellin</w:t>
      </w:r>
      <w:proofErr w:type="spellEnd"/>
      <w:r w:rsidRPr="00742F05">
        <w:rPr>
          <w:rFonts w:ascii="Calibri" w:hAnsi="Calibri" w:cs="Calibri"/>
          <w:sz w:val="22"/>
          <w:szCs w:val="22"/>
        </w:rPr>
        <w:t xml:space="preserve"> V, </w:t>
      </w:r>
      <w:proofErr w:type="spellStart"/>
      <w:r w:rsidRPr="00742F05">
        <w:rPr>
          <w:rFonts w:ascii="Calibri" w:hAnsi="Calibri" w:cs="Calibri"/>
          <w:sz w:val="22"/>
          <w:szCs w:val="22"/>
        </w:rPr>
        <w:t>Torda</w:t>
      </w:r>
      <w:proofErr w:type="spellEnd"/>
      <w:r w:rsidRPr="00742F05">
        <w:rPr>
          <w:rFonts w:ascii="Calibri" w:hAnsi="Calibri" w:cs="Calibri"/>
          <w:sz w:val="22"/>
          <w:szCs w:val="22"/>
        </w:rPr>
        <w:t xml:space="preserve"> G, &amp; van </w:t>
      </w:r>
      <w:proofErr w:type="spellStart"/>
      <w:r w:rsidRPr="00742F05">
        <w:rPr>
          <w:rFonts w:ascii="Calibri" w:hAnsi="Calibri" w:cs="Calibri"/>
          <w:sz w:val="22"/>
          <w:szCs w:val="22"/>
        </w:rPr>
        <w:t>Oppen</w:t>
      </w:r>
      <w:proofErr w:type="spellEnd"/>
      <w:r>
        <w:rPr>
          <w:rFonts w:ascii="Calibri" w:hAnsi="Calibri" w:cs="Calibri"/>
          <w:sz w:val="22"/>
          <w:szCs w:val="22"/>
        </w:rPr>
        <w:t xml:space="preserve"> </w:t>
      </w:r>
      <w:r w:rsidRPr="00742F05">
        <w:rPr>
          <w:rFonts w:ascii="Calibri" w:hAnsi="Calibri" w:cs="Calibri"/>
          <w:sz w:val="22"/>
          <w:szCs w:val="22"/>
        </w:rPr>
        <w:t>MJH (2019). Temporal variation in coral microbiomes does not reflect seasonality. </w:t>
      </w:r>
      <w:r w:rsidRPr="00742F05">
        <w:rPr>
          <w:rFonts w:ascii="Calibri" w:hAnsi="Calibri" w:cs="Calibri"/>
          <w:i/>
          <w:iCs/>
          <w:sz w:val="22"/>
          <w:szCs w:val="22"/>
        </w:rPr>
        <w:t>Frontiers in Microbiology </w:t>
      </w:r>
      <w:r w:rsidRPr="00CA42EC">
        <w:rPr>
          <w:rFonts w:ascii="Calibri" w:hAnsi="Calibri" w:cs="Calibri"/>
          <w:b/>
          <w:bCs/>
          <w:sz w:val="22"/>
          <w:szCs w:val="22"/>
        </w:rPr>
        <w:t>10</w:t>
      </w:r>
      <w:r>
        <w:rPr>
          <w:rFonts w:ascii="Calibri" w:hAnsi="Calibri" w:cs="Calibri"/>
          <w:sz w:val="22"/>
          <w:szCs w:val="22"/>
        </w:rPr>
        <w:t>, 1775</w:t>
      </w:r>
      <w:r>
        <w:rPr>
          <w:rFonts w:ascii="Calibri" w:hAnsi="Calibri" w:cs="Calibri"/>
          <w:b/>
          <w:bCs/>
          <w:sz w:val="22"/>
          <w:szCs w:val="22"/>
        </w:rPr>
        <w:t xml:space="preserve">. </w:t>
      </w:r>
    </w:p>
    <w:p w14:paraId="5388AE9A" w14:textId="77777777" w:rsidR="00F63A92" w:rsidRPr="00742F05" w:rsidRDefault="00F63A92" w:rsidP="00F63A92">
      <w:pPr>
        <w:ind w:left="284" w:hanging="306"/>
        <w:rPr>
          <w:rFonts w:ascii="Calibri" w:hAnsi="Calibri" w:cs="Calibri"/>
          <w:sz w:val="22"/>
          <w:szCs w:val="22"/>
        </w:rPr>
      </w:pPr>
      <w:r w:rsidRPr="00742F05">
        <w:rPr>
          <w:rFonts w:ascii="Calibri" w:hAnsi="Calibri" w:cs="Calibri"/>
          <w:b/>
          <w:bCs/>
          <w:sz w:val="22"/>
          <w:szCs w:val="22"/>
          <w:u w:val="single"/>
        </w:rPr>
        <w:t>Smith HA</w:t>
      </w:r>
      <w:r w:rsidRPr="00742F05">
        <w:rPr>
          <w:rFonts w:ascii="Calibri" w:hAnsi="Calibri" w:cs="Calibri"/>
          <w:sz w:val="22"/>
          <w:szCs w:val="22"/>
        </w:rPr>
        <w:t xml:space="preserve">, Moya A, </w:t>
      </w:r>
      <w:proofErr w:type="spellStart"/>
      <w:r w:rsidRPr="00742F05">
        <w:rPr>
          <w:rFonts w:ascii="Calibri" w:hAnsi="Calibri" w:cs="Calibri"/>
          <w:sz w:val="22"/>
          <w:szCs w:val="22"/>
        </w:rPr>
        <w:t>Cantin</w:t>
      </w:r>
      <w:proofErr w:type="spellEnd"/>
      <w:r>
        <w:rPr>
          <w:rFonts w:ascii="Calibri" w:hAnsi="Calibri" w:cs="Calibri"/>
          <w:sz w:val="22"/>
          <w:szCs w:val="22"/>
        </w:rPr>
        <w:t xml:space="preserve"> </w:t>
      </w:r>
      <w:r w:rsidRPr="00742F05">
        <w:rPr>
          <w:rFonts w:ascii="Calibri" w:hAnsi="Calibri" w:cs="Calibri"/>
          <w:sz w:val="22"/>
          <w:szCs w:val="22"/>
        </w:rPr>
        <w:t xml:space="preserve">N, van </w:t>
      </w:r>
      <w:proofErr w:type="spellStart"/>
      <w:r w:rsidRPr="00742F05">
        <w:rPr>
          <w:rFonts w:ascii="Calibri" w:hAnsi="Calibri" w:cs="Calibri"/>
          <w:sz w:val="22"/>
          <w:szCs w:val="22"/>
        </w:rPr>
        <w:t>Oppen</w:t>
      </w:r>
      <w:proofErr w:type="spellEnd"/>
      <w:r w:rsidRPr="00742F05">
        <w:rPr>
          <w:rFonts w:ascii="Calibri" w:hAnsi="Calibri" w:cs="Calibri"/>
          <w:sz w:val="22"/>
          <w:szCs w:val="22"/>
        </w:rPr>
        <w:t xml:space="preserve"> MJH, &amp; </w:t>
      </w:r>
      <w:proofErr w:type="spellStart"/>
      <w:r w:rsidRPr="00742F05">
        <w:rPr>
          <w:rFonts w:ascii="Calibri" w:hAnsi="Calibri" w:cs="Calibri"/>
          <w:sz w:val="22"/>
          <w:szCs w:val="22"/>
        </w:rPr>
        <w:t>Torda</w:t>
      </w:r>
      <w:proofErr w:type="spellEnd"/>
      <w:r w:rsidRPr="00742F05">
        <w:rPr>
          <w:rFonts w:ascii="Calibri" w:hAnsi="Calibri" w:cs="Calibri"/>
          <w:sz w:val="22"/>
          <w:szCs w:val="22"/>
        </w:rPr>
        <w:t xml:space="preserve"> G (2019). Observations of simultaneous sperm release and larval </w:t>
      </w:r>
      <w:proofErr w:type="spellStart"/>
      <w:r w:rsidRPr="00742F05">
        <w:rPr>
          <w:rFonts w:ascii="Calibri" w:hAnsi="Calibri" w:cs="Calibri"/>
          <w:sz w:val="22"/>
          <w:szCs w:val="22"/>
        </w:rPr>
        <w:t>planulation</w:t>
      </w:r>
      <w:proofErr w:type="spellEnd"/>
      <w:r w:rsidRPr="00742F05">
        <w:rPr>
          <w:rFonts w:ascii="Calibri" w:hAnsi="Calibri" w:cs="Calibri"/>
          <w:sz w:val="22"/>
          <w:szCs w:val="22"/>
        </w:rPr>
        <w:t xml:space="preserve"> suggest reproductive assurance in the coral </w:t>
      </w:r>
      <w:proofErr w:type="spellStart"/>
      <w:r w:rsidRPr="00742F05">
        <w:rPr>
          <w:rFonts w:ascii="Calibri" w:hAnsi="Calibri" w:cs="Calibri"/>
          <w:i/>
          <w:iCs/>
          <w:sz w:val="22"/>
          <w:szCs w:val="22"/>
        </w:rPr>
        <w:t>Pocillopora</w:t>
      </w:r>
      <w:proofErr w:type="spellEnd"/>
      <w:r w:rsidRPr="00742F05">
        <w:rPr>
          <w:rFonts w:ascii="Calibri" w:hAnsi="Calibri" w:cs="Calibri"/>
          <w:i/>
          <w:iCs/>
          <w:sz w:val="22"/>
          <w:szCs w:val="22"/>
        </w:rPr>
        <w:t xml:space="preserve"> acuta</w:t>
      </w:r>
      <w:r w:rsidRPr="00742F05">
        <w:rPr>
          <w:rFonts w:ascii="Calibri" w:hAnsi="Calibri" w:cs="Calibri"/>
          <w:sz w:val="22"/>
          <w:szCs w:val="22"/>
        </w:rPr>
        <w:t>. </w:t>
      </w:r>
      <w:r w:rsidRPr="00742F05">
        <w:rPr>
          <w:rFonts w:ascii="Calibri" w:hAnsi="Calibri" w:cs="Calibri"/>
          <w:i/>
          <w:iCs/>
          <w:sz w:val="22"/>
          <w:szCs w:val="22"/>
        </w:rPr>
        <w:t>Frontiers in Marine Science </w:t>
      </w:r>
      <w:r w:rsidRPr="00742F05">
        <w:rPr>
          <w:rFonts w:ascii="Calibri" w:hAnsi="Calibri" w:cs="Calibri"/>
          <w:b/>
          <w:bCs/>
          <w:sz w:val="22"/>
          <w:szCs w:val="22"/>
        </w:rPr>
        <w:t>6</w:t>
      </w:r>
      <w:r w:rsidRPr="00742F05">
        <w:rPr>
          <w:rFonts w:ascii="Calibri" w:hAnsi="Calibri" w:cs="Calibri"/>
          <w:sz w:val="22"/>
          <w:szCs w:val="22"/>
        </w:rPr>
        <w:t xml:space="preserve">, 362. </w:t>
      </w:r>
    </w:p>
    <w:p w14:paraId="3D9F2A14" w14:textId="77777777" w:rsidR="00F63A92" w:rsidRPr="00742F05" w:rsidRDefault="00F63A92" w:rsidP="00F63A92">
      <w:pPr>
        <w:ind w:left="284" w:hanging="306"/>
        <w:rPr>
          <w:rFonts w:ascii="Calibri" w:hAnsi="Calibri" w:cs="Calibri"/>
          <w:sz w:val="22"/>
          <w:szCs w:val="22"/>
        </w:rPr>
      </w:pPr>
      <w:r w:rsidRPr="00742F05">
        <w:rPr>
          <w:rFonts w:ascii="Calibri" w:hAnsi="Calibri" w:cs="Calibri"/>
          <w:sz w:val="22"/>
          <w:szCs w:val="22"/>
        </w:rPr>
        <w:t>Pollock FJ, Lamb JB, van de Water, JAJM, </w:t>
      </w:r>
      <w:r w:rsidRPr="00742F05">
        <w:rPr>
          <w:rFonts w:ascii="Calibri" w:hAnsi="Calibri" w:cs="Calibri"/>
          <w:b/>
          <w:bCs/>
          <w:sz w:val="22"/>
          <w:szCs w:val="22"/>
          <w:u w:val="single"/>
        </w:rPr>
        <w:t>Smith HA</w:t>
      </w:r>
      <w:r w:rsidRPr="00742F05">
        <w:rPr>
          <w:rFonts w:ascii="Calibri" w:hAnsi="Calibri" w:cs="Calibri"/>
          <w:sz w:val="22"/>
          <w:szCs w:val="22"/>
        </w:rPr>
        <w:t xml:space="preserve">, </w:t>
      </w:r>
      <w:proofErr w:type="spellStart"/>
      <w:r w:rsidRPr="00742F05">
        <w:rPr>
          <w:rFonts w:ascii="Calibri" w:hAnsi="Calibri" w:cs="Calibri"/>
          <w:sz w:val="22"/>
          <w:szCs w:val="22"/>
        </w:rPr>
        <w:t>Schaffelke</w:t>
      </w:r>
      <w:proofErr w:type="spellEnd"/>
      <w:r w:rsidRPr="00742F05">
        <w:rPr>
          <w:rFonts w:ascii="Calibri" w:hAnsi="Calibri" w:cs="Calibri"/>
          <w:sz w:val="22"/>
          <w:szCs w:val="22"/>
        </w:rPr>
        <w:t xml:space="preserve"> B, Willis BL, &amp; </w:t>
      </w:r>
      <w:proofErr w:type="spellStart"/>
      <w:r w:rsidRPr="00742F05">
        <w:rPr>
          <w:rFonts w:ascii="Calibri" w:hAnsi="Calibri" w:cs="Calibri"/>
          <w:sz w:val="22"/>
          <w:szCs w:val="22"/>
        </w:rPr>
        <w:t>Bourne</w:t>
      </w:r>
      <w:proofErr w:type="spellEnd"/>
      <w:r w:rsidRPr="00742F05">
        <w:rPr>
          <w:rFonts w:ascii="Calibri" w:hAnsi="Calibri" w:cs="Calibri"/>
          <w:sz w:val="22"/>
          <w:szCs w:val="22"/>
        </w:rPr>
        <w:t xml:space="preserve"> DG (2019).  Reduced diversity and stability of coral-associated bacterial communities and suppressed immune function precedes disease onset in corals. </w:t>
      </w:r>
      <w:r w:rsidRPr="00742F05">
        <w:rPr>
          <w:rFonts w:ascii="Calibri" w:hAnsi="Calibri" w:cs="Calibri"/>
          <w:i/>
          <w:iCs/>
          <w:sz w:val="22"/>
          <w:szCs w:val="22"/>
        </w:rPr>
        <w:t>Royal Society Open Science </w:t>
      </w:r>
      <w:r w:rsidRPr="00742F05">
        <w:rPr>
          <w:rFonts w:ascii="Calibri" w:hAnsi="Calibri" w:cs="Calibri"/>
          <w:b/>
          <w:bCs/>
          <w:sz w:val="22"/>
          <w:szCs w:val="22"/>
        </w:rPr>
        <w:t>6</w:t>
      </w:r>
      <w:r w:rsidRPr="00742F05">
        <w:rPr>
          <w:rFonts w:ascii="Calibri" w:hAnsi="Calibri" w:cs="Calibri"/>
          <w:sz w:val="22"/>
          <w:szCs w:val="22"/>
        </w:rPr>
        <w:t>,</w:t>
      </w:r>
      <w:r>
        <w:rPr>
          <w:rFonts w:ascii="Calibri" w:hAnsi="Calibri" w:cs="Calibri"/>
          <w:sz w:val="22"/>
          <w:szCs w:val="22"/>
        </w:rPr>
        <w:t xml:space="preserve"> </w:t>
      </w:r>
      <w:r w:rsidRPr="00742F05">
        <w:rPr>
          <w:rFonts w:ascii="Calibri" w:hAnsi="Calibri" w:cs="Calibri"/>
          <w:sz w:val="22"/>
          <w:szCs w:val="22"/>
        </w:rPr>
        <w:t xml:space="preserve">190355. </w:t>
      </w:r>
    </w:p>
    <w:p w14:paraId="1E1E1CD5" w14:textId="77777777" w:rsidR="00F63A92" w:rsidRPr="00742F05" w:rsidRDefault="00F63A92" w:rsidP="00F63A92">
      <w:pPr>
        <w:ind w:left="284" w:hanging="306"/>
        <w:rPr>
          <w:rFonts w:ascii="Calibri" w:hAnsi="Calibri" w:cs="Calibri"/>
          <w:sz w:val="22"/>
          <w:szCs w:val="22"/>
        </w:rPr>
      </w:pPr>
      <w:proofErr w:type="spellStart"/>
      <w:r w:rsidRPr="00742F05">
        <w:rPr>
          <w:rFonts w:ascii="Calibri" w:hAnsi="Calibri" w:cs="Calibri"/>
          <w:sz w:val="22"/>
          <w:szCs w:val="22"/>
        </w:rPr>
        <w:t>Brodnicke</w:t>
      </w:r>
      <w:proofErr w:type="spellEnd"/>
      <w:r w:rsidRPr="00742F05">
        <w:rPr>
          <w:rFonts w:ascii="Calibri" w:hAnsi="Calibri" w:cs="Calibri"/>
          <w:sz w:val="22"/>
          <w:szCs w:val="22"/>
        </w:rPr>
        <w:t xml:space="preserve"> OB, </w:t>
      </w:r>
      <w:proofErr w:type="spellStart"/>
      <w:r w:rsidRPr="00742F05">
        <w:rPr>
          <w:rFonts w:ascii="Calibri" w:hAnsi="Calibri" w:cs="Calibri"/>
          <w:sz w:val="22"/>
          <w:szCs w:val="22"/>
        </w:rPr>
        <w:t>Bourne</w:t>
      </w:r>
      <w:proofErr w:type="spellEnd"/>
      <w:r w:rsidRPr="00742F05">
        <w:rPr>
          <w:rFonts w:ascii="Calibri" w:hAnsi="Calibri" w:cs="Calibri"/>
          <w:sz w:val="22"/>
          <w:szCs w:val="22"/>
        </w:rPr>
        <w:t xml:space="preserve"> DG, Heron SF, Pears </w:t>
      </w:r>
      <w:r>
        <w:rPr>
          <w:rFonts w:ascii="Calibri" w:hAnsi="Calibri" w:cs="Calibri"/>
          <w:sz w:val="22"/>
          <w:szCs w:val="22"/>
        </w:rPr>
        <w:t>R</w:t>
      </w:r>
      <w:r w:rsidRPr="00742F05">
        <w:rPr>
          <w:rFonts w:ascii="Calibri" w:hAnsi="Calibri" w:cs="Calibri"/>
          <w:sz w:val="22"/>
          <w:szCs w:val="22"/>
        </w:rPr>
        <w:t>, Stella J, </w:t>
      </w:r>
      <w:r w:rsidRPr="00742F05">
        <w:rPr>
          <w:rFonts w:ascii="Calibri" w:hAnsi="Calibri" w:cs="Calibri"/>
          <w:b/>
          <w:bCs/>
          <w:sz w:val="22"/>
          <w:szCs w:val="22"/>
          <w:u w:val="single"/>
        </w:rPr>
        <w:t>Smith HA,</w:t>
      </w:r>
      <w:r w:rsidRPr="00742F05">
        <w:rPr>
          <w:rFonts w:ascii="Calibri" w:hAnsi="Calibri" w:cs="Calibri"/>
          <w:sz w:val="22"/>
          <w:szCs w:val="22"/>
        </w:rPr>
        <w:t> &amp; Willis BL (2019). Unravelling the links between heat stress, bleaching, and disease: fate of tabular corals following a combined disease and bleaching event. </w:t>
      </w:r>
      <w:r w:rsidRPr="00742F05">
        <w:rPr>
          <w:rFonts w:ascii="Calibri" w:hAnsi="Calibri" w:cs="Calibri"/>
          <w:i/>
          <w:iCs/>
          <w:sz w:val="22"/>
          <w:szCs w:val="22"/>
        </w:rPr>
        <w:t>Coral Reefs.</w:t>
      </w:r>
      <w:r w:rsidRPr="00742F05">
        <w:rPr>
          <w:rFonts w:ascii="Calibri" w:hAnsi="Calibri" w:cs="Calibri"/>
          <w:sz w:val="22"/>
          <w:szCs w:val="22"/>
        </w:rPr>
        <w:t> </w:t>
      </w:r>
    </w:p>
    <w:p w14:paraId="0444C983" w14:textId="77777777" w:rsidR="00F63A92" w:rsidRPr="00742F05" w:rsidRDefault="00F63A92" w:rsidP="00F63A92">
      <w:pPr>
        <w:ind w:left="284" w:hanging="306"/>
        <w:rPr>
          <w:rFonts w:ascii="Calibri" w:hAnsi="Calibri" w:cs="Calibri"/>
          <w:sz w:val="22"/>
          <w:szCs w:val="22"/>
        </w:rPr>
      </w:pPr>
      <w:r w:rsidRPr="00742F05">
        <w:rPr>
          <w:rFonts w:ascii="Calibri" w:hAnsi="Calibri" w:cs="Calibri"/>
          <w:sz w:val="22"/>
          <w:szCs w:val="22"/>
        </w:rPr>
        <w:t>Epstein HE, </w:t>
      </w:r>
      <w:r w:rsidRPr="00742F05">
        <w:rPr>
          <w:rFonts w:ascii="Calibri" w:hAnsi="Calibri" w:cs="Calibri"/>
          <w:b/>
          <w:bCs/>
          <w:sz w:val="22"/>
          <w:szCs w:val="22"/>
          <w:u w:val="single"/>
        </w:rPr>
        <w:t>Smith HA</w:t>
      </w:r>
      <w:r w:rsidRPr="00742F05">
        <w:rPr>
          <w:rFonts w:ascii="Calibri" w:hAnsi="Calibri" w:cs="Calibri"/>
          <w:sz w:val="22"/>
          <w:szCs w:val="22"/>
        </w:rPr>
        <w:t xml:space="preserve">, </w:t>
      </w:r>
      <w:proofErr w:type="spellStart"/>
      <w:r w:rsidRPr="00742F05">
        <w:rPr>
          <w:rFonts w:ascii="Calibri" w:hAnsi="Calibri" w:cs="Calibri"/>
          <w:sz w:val="22"/>
          <w:szCs w:val="22"/>
        </w:rPr>
        <w:t>Torda</w:t>
      </w:r>
      <w:proofErr w:type="spellEnd"/>
      <w:r w:rsidRPr="00742F05">
        <w:rPr>
          <w:rFonts w:ascii="Calibri" w:hAnsi="Calibri" w:cs="Calibri"/>
          <w:sz w:val="22"/>
          <w:szCs w:val="22"/>
        </w:rPr>
        <w:t xml:space="preserve"> G, &amp; van </w:t>
      </w:r>
      <w:proofErr w:type="spellStart"/>
      <w:r w:rsidRPr="00742F05">
        <w:rPr>
          <w:rFonts w:ascii="Calibri" w:hAnsi="Calibri" w:cs="Calibri"/>
          <w:sz w:val="22"/>
          <w:szCs w:val="22"/>
        </w:rPr>
        <w:t>Oppen</w:t>
      </w:r>
      <w:proofErr w:type="spellEnd"/>
      <w:r w:rsidRPr="00742F05">
        <w:rPr>
          <w:rFonts w:ascii="Calibri" w:hAnsi="Calibri" w:cs="Calibri"/>
          <w:sz w:val="22"/>
          <w:szCs w:val="22"/>
        </w:rPr>
        <w:t xml:space="preserve"> MJH (2019).  Microbiome engineering: enhancing climate resilience in corals. </w:t>
      </w:r>
      <w:r w:rsidRPr="00742F05">
        <w:rPr>
          <w:rFonts w:ascii="Calibri" w:hAnsi="Calibri" w:cs="Calibri"/>
          <w:i/>
          <w:iCs/>
          <w:sz w:val="22"/>
          <w:szCs w:val="22"/>
        </w:rPr>
        <w:t>Frontiers in Ecology and the Environment </w:t>
      </w:r>
      <w:r w:rsidRPr="00742F05">
        <w:rPr>
          <w:rFonts w:ascii="Calibri" w:hAnsi="Calibri" w:cs="Calibri"/>
          <w:b/>
          <w:bCs/>
          <w:sz w:val="22"/>
          <w:szCs w:val="22"/>
        </w:rPr>
        <w:t>17 </w:t>
      </w:r>
      <w:r w:rsidRPr="00742F05">
        <w:rPr>
          <w:rFonts w:ascii="Calibri" w:hAnsi="Calibri" w:cs="Calibri"/>
          <w:sz w:val="22"/>
          <w:szCs w:val="22"/>
        </w:rPr>
        <w:t xml:space="preserve">(2), 100-108. </w:t>
      </w:r>
    </w:p>
    <w:p w14:paraId="5DF3478F" w14:textId="77777777" w:rsidR="00F63A92" w:rsidRPr="00742F05" w:rsidRDefault="00F63A92" w:rsidP="00F63A92">
      <w:pPr>
        <w:ind w:left="284" w:hanging="306"/>
        <w:rPr>
          <w:rFonts w:ascii="Calibri" w:hAnsi="Calibri" w:cs="Calibri"/>
          <w:sz w:val="22"/>
          <w:szCs w:val="22"/>
        </w:rPr>
      </w:pPr>
      <w:r w:rsidRPr="00742F05">
        <w:rPr>
          <w:rFonts w:ascii="Calibri" w:hAnsi="Calibri" w:cs="Calibri"/>
          <w:sz w:val="22"/>
          <w:szCs w:val="22"/>
        </w:rPr>
        <w:t>O’Brien, PA, </w:t>
      </w:r>
      <w:r w:rsidRPr="00742F05">
        <w:rPr>
          <w:rFonts w:ascii="Calibri" w:hAnsi="Calibri" w:cs="Calibri"/>
          <w:b/>
          <w:bCs/>
          <w:sz w:val="22"/>
          <w:szCs w:val="22"/>
          <w:u w:val="single"/>
        </w:rPr>
        <w:t>Smith HA*,</w:t>
      </w:r>
      <w:r w:rsidRPr="00742F05">
        <w:rPr>
          <w:rFonts w:ascii="Calibri" w:hAnsi="Calibri" w:cs="Calibri"/>
          <w:sz w:val="22"/>
          <w:szCs w:val="22"/>
        </w:rPr>
        <w:t xml:space="preserve"> Fallon S, </w:t>
      </w:r>
      <w:proofErr w:type="spellStart"/>
      <w:r w:rsidRPr="00742F05">
        <w:rPr>
          <w:rFonts w:ascii="Calibri" w:hAnsi="Calibri" w:cs="Calibri"/>
          <w:sz w:val="22"/>
          <w:szCs w:val="22"/>
        </w:rPr>
        <w:t>Fabricius</w:t>
      </w:r>
      <w:proofErr w:type="spellEnd"/>
      <w:r w:rsidRPr="00742F05">
        <w:rPr>
          <w:rFonts w:ascii="Calibri" w:hAnsi="Calibri" w:cs="Calibri"/>
          <w:sz w:val="22"/>
          <w:szCs w:val="22"/>
        </w:rPr>
        <w:t xml:space="preserve"> K, Willis BL, Morrow KM, </w:t>
      </w:r>
      <w:r>
        <w:rPr>
          <w:rFonts w:ascii="Calibri" w:hAnsi="Calibri" w:cs="Calibri"/>
          <w:sz w:val="22"/>
          <w:szCs w:val="22"/>
        </w:rPr>
        <w:t xml:space="preserve">&amp; </w:t>
      </w:r>
      <w:proofErr w:type="spellStart"/>
      <w:r w:rsidRPr="00742F05">
        <w:rPr>
          <w:rFonts w:ascii="Calibri" w:hAnsi="Calibri" w:cs="Calibri"/>
          <w:sz w:val="22"/>
          <w:szCs w:val="22"/>
        </w:rPr>
        <w:t>Bourne</w:t>
      </w:r>
      <w:proofErr w:type="spellEnd"/>
      <w:r w:rsidRPr="00742F05">
        <w:rPr>
          <w:rFonts w:ascii="Calibri" w:hAnsi="Calibri" w:cs="Calibri"/>
          <w:sz w:val="22"/>
          <w:szCs w:val="22"/>
        </w:rPr>
        <w:t xml:space="preserve"> DG (2018). Elevated CO</w:t>
      </w:r>
      <w:r w:rsidRPr="00742F05">
        <w:rPr>
          <w:rFonts w:ascii="Calibri" w:hAnsi="Calibri" w:cs="Calibri"/>
          <w:sz w:val="22"/>
          <w:szCs w:val="22"/>
          <w:vertAlign w:val="subscript"/>
        </w:rPr>
        <w:t>2</w:t>
      </w:r>
      <w:r w:rsidRPr="00742F05">
        <w:rPr>
          <w:rFonts w:ascii="Calibri" w:hAnsi="Calibri" w:cs="Calibri"/>
          <w:sz w:val="22"/>
          <w:szCs w:val="22"/>
        </w:rPr>
        <w:t> has little influence on the bacterial communities associated with the pH-tolerant coral, massive </w:t>
      </w:r>
      <w:r w:rsidRPr="00742F05">
        <w:rPr>
          <w:rFonts w:ascii="Calibri" w:hAnsi="Calibri" w:cs="Calibri"/>
          <w:i/>
          <w:iCs/>
          <w:sz w:val="22"/>
          <w:szCs w:val="22"/>
        </w:rPr>
        <w:t>Porites spp. Frontiers in Microbiology</w:t>
      </w:r>
      <w:r w:rsidRPr="00742F05">
        <w:rPr>
          <w:rFonts w:ascii="Calibri" w:hAnsi="Calibri" w:cs="Calibri"/>
          <w:sz w:val="22"/>
          <w:szCs w:val="22"/>
        </w:rPr>
        <w:t>, </w:t>
      </w:r>
      <w:r w:rsidRPr="00742F05">
        <w:rPr>
          <w:rFonts w:ascii="Calibri" w:hAnsi="Calibri" w:cs="Calibri"/>
          <w:b/>
          <w:bCs/>
          <w:sz w:val="22"/>
          <w:szCs w:val="22"/>
        </w:rPr>
        <w:t>9</w:t>
      </w:r>
      <w:r w:rsidRPr="00742F05">
        <w:rPr>
          <w:rFonts w:ascii="Calibri" w:hAnsi="Calibri" w:cs="Calibri"/>
          <w:sz w:val="22"/>
          <w:szCs w:val="22"/>
        </w:rPr>
        <w:t>, 2621. *co-first author</w:t>
      </w:r>
    </w:p>
    <w:p w14:paraId="590D0FCA" w14:textId="77777777" w:rsidR="00F63A92" w:rsidRPr="00742F05" w:rsidRDefault="00F63A92" w:rsidP="00F63A92">
      <w:pPr>
        <w:ind w:left="284" w:hanging="284"/>
        <w:rPr>
          <w:rFonts w:ascii="Calibri" w:hAnsi="Calibri" w:cs="Calibri"/>
          <w:sz w:val="22"/>
          <w:szCs w:val="22"/>
        </w:rPr>
      </w:pPr>
      <w:proofErr w:type="spellStart"/>
      <w:r w:rsidRPr="00742F05">
        <w:rPr>
          <w:rFonts w:ascii="Calibri" w:hAnsi="Calibri" w:cs="Calibri"/>
          <w:sz w:val="22"/>
          <w:szCs w:val="22"/>
        </w:rPr>
        <w:t>Ramsby</w:t>
      </w:r>
      <w:proofErr w:type="spellEnd"/>
      <w:r w:rsidRPr="00742F05">
        <w:rPr>
          <w:rFonts w:ascii="Calibri" w:hAnsi="Calibri" w:cs="Calibri"/>
          <w:sz w:val="22"/>
          <w:szCs w:val="22"/>
        </w:rPr>
        <w:t xml:space="preserve"> B, </w:t>
      </w:r>
      <w:proofErr w:type="spellStart"/>
      <w:r w:rsidRPr="00742F05">
        <w:rPr>
          <w:rFonts w:ascii="Calibri" w:hAnsi="Calibri" w:cs="Calibri"/>
          <w:sz w:val="22"/>
          <w:szCs w:val="22"/>
        </w:rPr>
        <w:t>Hoogenboom</w:t>
      </w:r>
      <w:proofErr w:type="spellEnd"/>
      <w:r w:rsidRPr="00742F05">
        <w:rPr>
          <w:rFonts w:ascii="Calibri" w:hAnsi="Calibri" w:cs="Calibri"/>
          <w:sz w:val="22"/>
          <w:szCs w:val="22"/>
        </w:rPr>
        <w:t xml:space="preserve"> M, </w:t>
      </w:r>
      <w:r w:rsidRPr="00742F05">
        <w:rPr>
          <w:rFonts w:ascii="Calibri" w:hAnsi="Calibri" w:cs="Calibri"/>
          <w:b/>
          <w:bCs/>
          <w:sz w:val="22"/>
          <w:szCs w:val="22"/>
          <w:u w:val="single"/>
        </w:rPr>
        <w:t>Smith HA</w:t>
      </w:r>
      <w:r w:rsidRPr="00742F05">
        <w:rPr>
          <w:rFonts w:ascii="Calibri" w:hAnsi="Calibri" w:cs="Calibri"/>
          <w:sz w:val="22"/>
          <w:szCs w:val="22"/>
        </w:rPr>
        <w:t xml:space="preserve">, Whalan S, &amp; Webster N (2018). The </w:t>
      </w:r>
      <w:proofErr w:type="spellStart"/>
      <w:r w:rsidRPr="00742F05">
        <w:rPr>
          <w:rFonts w:ascii="Calibri" w:hAnsi="Calibri" w:cs="Calibri"/>
          <w:sz w:val="22"/>
          <w:szCs w:val="22"/>
        </w:rPr>
        <w:t>bioeroding</w:t>
      </w:r>
      <w:proofErr w:type="spellEnd"/>
      <w:r w:rsidRPr="00742F05">
        <w:rPr>
          <w:rFonts w:ascii="Calibri" w:hAnsi="Calibri" w:cs="Calibri"/>
          <w:sz w:val="22"/>
          <w:szCs w:val="22"/>
        </w:rPr>
        <w:t xml:space="preserve"> sponge </w:t>
      </w:r>
      <w:r w:rsidRPr="00742F05">
        <w:rPr>
          <w:rFonts w:ascii="Calibri" w:hAnsi="Calibri" w:cs="Calibri"/>
          <w:i/>
          <w:iCs/>
          <w:sz w:val="22"/>
          <w:szCs w:val="22"/>
        </w:rPr>
        <w:t xml:space="preserve">Cliona </w:t>
      </w:r>
      <w:proofErr w:type="spellStart"/>
      <w:r w:rsidRPr="00742F05">
        <w:rPr>
          <w:rFonts w:ascii="Calibri" w:hAnsi="Calibri" w:cs="Calibri"/>
          <w:i/>
          <w:iCs/>
          <w:sz w:val="22"/>
          <w:szCs w:val="22"/>
        </w:rPr>
        <w:t>orientalis</w:t>
      </w:r>
      <w:proofErr w:type="spellEnd"/>
      <w:r w:rsidRPr="00742F05">
        <w:rPr>
          <w:rFonts w:ascii="Calibri" w:hAnsi="Calibri" w:cs="Calibri"/>
          <w:sz w:val="22"/>
          <w:szCs w:val="22"/>
        </w:rPr>
        <w:t> will not tolerate future projected ocean warming. </w:t>
      </w:r>
      <w:r w:rsidRPr="00742F05">
        <w:rPr>
          <w:rFonts w:ascii="Calibri" w:hAnsi="Calibri" w:cs="Calibri"/>
          <w:i/>
          <w:iCs/>
          <w:sz w:val="22"/>
          <w:szCs w:val="22"/>
        </w:rPr>
        <w:t>Scientific Reports</w:t>
      </w:r>
      <w:r w:rsidRPr="00742F05">
        <w:rPr>
          <w:rFonts w:ascii="Calibri" w:hAnsi="Calibri" w:cs="Calibri"/>
          <w:sz w:val="22"/>
          <w:szCs w:val="22"/>
        </w:rPr>
        <w:t> </w:t>
      </w:r>
      <w:r w:rsidRPr="00742F05">
        <w:rPr>
          <w:rFonts w:ascii="Calibri" w:hAnsi="Calibri" w:cs="Calibri"/>
          <w:b/>
          <w:bCs/>
          <w:sz w:val="22"/>
          <w:szCs w:val="22"/>
        </w:rPr>
        <w:t>8</w:t>
      </w:r>
      <w:r w:rsidRPr="00742F05">
        <w:rPr>
          <w:rFonts w:ascii="Calibri" w:hAnsi="Calibri" w:cs="Calibri"/>
          <w:sz w:val="22"/>
          <w:szCs w:val="22"/>
        </w:rPr>
        <w:t xml:space="preserve">, 8302. </w:t>
      </w:r>
    </w:p>
    <w:p w14:paraId="6523A63A" w14:textId="1BC53F7B" w:rsidR="00F63A92" w:rsidRDefault="00F63A92" w:rsidP="00F63A92">
      <w:pPr>
        <w:ind w:left="284" w:hanging="306"/>
        <w:rPr>
          <w:rFonts w:ascii="Calibri" w:hAnsi="Calibri" w:cs="Calibri"/>
          <w:sz w:val="22"/>
          <w:szCs w:val="22"/>
        </w:rPr>
      </w:pPr>
      <w:r w:rsidRPr="00742F05">
        <w:rPr>
          <w:rFonts w:ascii="Calibri" w:hAnsi="Calibri" w:cs="Calibri"/>
          <w:b/>
          <w:bCs/>
          <w:sz w:val="22"/>
          <w:szCs w:val="22"/>
          <w:u w:val="single"/>
        </w:rPr>
        <w:t>Smith HA</w:t>
      </w:r>
      <w:r w:rsidRPr="00742F05">
        <w:rPr>
          <w:rFonts w:ascii="Calibri" w:hAnsi="Calibri" w:cs="Calibri"/>
          <w:sz w:val="22"/>
          <w:szCs w:val="22"/>
        </w:rPr>
        <w:t xml:space="preserve">, Epstein H, &amp; </w:t>
      </w:r>
      <w:proofErr w:type="spellStart"/>
      <w:r w:rsidRPr="00742F05">
        <w:rPr>
          <w:rFonts w:ascii="Calibri" w:hAnsi="Calibri" w:cs="Calibri"/>
          <w:sz w:val="22"/>
          <w:szCs w:val="22"/>
        </w:rPr>
        <w:t>Torda</w:t>
      </w:r>
      <w:proofErr w:type="spellEnd"/>
      <w:r w:rsidRPr="00742F05">
        <w:rPr>
          <w:rFonts w:ascii="Calibri" w:hAnsi="Calibri" w:cs="Calibri"/>
          <w:sz w:val="22"/>
          <w:szCs w:val="22"/>
        </w:rPr>
        <w:t xml:space="preserve"> G (2017). The molecular basis of differential morphology and bleaching thresholds in two morphs of the coral </w:t>
      </w:r>
      <w:proofErr w:type="spellStart"/>
      <w:r w:rsidRPr="00742F05">
        <w:rPr>
          <w:rFonts w:ascii="Calibri" w:hAnsi="Calibri" w:cs="Calibri"/>
          <w:i/>
          <w:iCs/>
          <w:sz w:val="22"/>
          <w:szCs w:val="22"/>
        </w:rPr>
        <w:t>Pocillopora</w:t>
      </w:r>
      <w:proofErr w:type="spellEnd"/>
      <w:r w:rsidRPr="00742F05">
        <w:rPr>
          <w:rFonts w:ascii="Calibri" w:hAnsi="Calibri" w:cs="Calibri"/>
          <w:i/>
          <w:iCs/>
          <w:sz w:val="22"/>
          <w:szCs w:val="22"/>
        </w:rPr>
        <w:t xml:space="preserve"> acuta. Scientific Reports</w:t>
      </w:r>
      <w:r w:rsidRPr="00742F05">
        <w:rPr>
          <w:rFonts w:ascii="Calibri" w:hAnsi="Calibri" w:cs="Calibri"/>
          <w:sz w:val="22"/>
          <w:szCs w:val="22"/>
        </w:rPr>
        <w:t> </w:t>
      </w:r>
      <w:r w:rsidRPr="00742F05">
        <w:rPr>
          <w:rFonts w:ascii="Calibri" w:hAnsi="Calibri" w:cs="Calibri"/>
          <w:b/>
          <w:bCs/>
          <w:sz w:val="22"/>
          <w:szCs w:val="22"/>
        </w:rPr>
        <w:t>7,</w:t>
      </w:r>
      <w:r w:rsidRPr="00742F05">
        <w:rPr>
          <w:rFonts w:ascii="Calibri" w:hAnsi="Calibri" w:cs="Calibri"/>
          <w:sz w:val="22"/>
          <w:szCs w:val="22"/>
        </w:rPr>
        <w:t xml:space="preserve"> 10066. </w:t>
      </w:r>
    </w:p>
    <w:p w14:paraId="79210A54" w14:textId="77777777" w:rsidR="00F63A92" w:rsidRDefault="00F63A92" w:rsidP="00F63A92">
      <w:pPr>
        <w:ind w:left="284" w:hanging="306"/>
        <w:rPr>
          <w:rFonts w:ascii="Calibri" w:hAnsi="Calibri" w:cs="Calibri"/>
          <w:sz w:val="22"/>
          <w:szCs w:val="22"/>
        </w:rPr>
      </w:pPr>
    </w:p>
    <w:p w14:paraId="421E84F7" w14:textId="77777777" w:rsidR="00F63A92" w:rsidRPr="00C76C76" w:rsidRDefault="00F63A92" w:rsidP="00F63A92">
      <w:pPr>
        <w:pBdr>
          <w:bottom w:val="single" w:sz="6" w:space="1" w:color="auto"/>
        </w:pBdr>
        <w:ind w:left="1440" w:hanging="1440"/>
        <w:rPr>
          <w:rFonts w:ascii="Calibri" w:hAnsi="Calibri" w:cs="Calibri"/>
          <w:b/>
          <w:bCs/>
          <w:color w:val="538135" w:themeColor="accent6" w:themeShade="BF"/>
          <w:sz w:val="22"/>
          <w:szCs w:val="22"/>
        </w:rPr>
      </w:pPr>
      <w:r>
        <w:rPr>
          <w:rFonts w:ascii="Calibri" w:hAnsi="Calibri" w:cs="Calibri"/>
          <w:b/>
          <w:bCs/>
          <w:color w:val="538135" w:themeColor="accent6" w:themeShade="BF"/>
          <w:sz w:val="22"/>
          <w:szCs w:val="22"/>
        </w:rPr>
        <w:t xml:space="preserve">O T H E R   </w:t>
      </w:r>
      <w:r w:rsidRPr="00C76C76">
        <w:rPr>
          <w:rFonts w:ascii="Calibri" w:hAnsi="Calibri" w:cs="Calibri"/>
          <w:b/>
          <w:bCs/>
          <w:color w:val="538135" w:themeColor="accent6" w:themeShade="BF"/>
          <w:sz w:val="22"/>
          <w:szCs w:val="22"/>
        </w:rPr>
        <w:t>P U B L I C A T I O N S</w:t>
      </w:r>
    </w:p>
    <w:p w14:paraId="27DFDD69" w14:textId="77777777" w:rsidR="00F63A92" w:rsidRDefault="00F63A92" w:rsidP="00F63A92">
      <w:pPr>
        <w:ind w:left="284" w:hanging="306"/>
        <w:rPr>
          <w:rFonts w:ascii="Calibri" w:hAnsi="Calibri" w:cs="Calibri"/>
          <w:sz w:val="22"/>
          <w:szCs w:val="22"/>
        </w:rPr>
      </w:pPr>
      <w:proofErr w:type="spellStart"/>
      <w:r>
        <w:rPr>
          <w:rFonts w:ascii="Calibri" w:hAnsi="Calibri" w:cs="Calibri"/>
          <w:sz w:val="22"/>
          <w:szCs w:val="22"/>
        </w:rPr>
        <w:t>Bourne</w:t>
      </w:r>
      <w:proofErr w:type="spellEnd"/>
      <w:r>
        <w:rPr>
          <w:rFonts w:ascii="Calibri" w:hAnsi="Calibri" w:cs="Calibri"/>
          <w:sz w:val="22"/>
          <w:szCs w:val="22"/>
        </w:rPr>
        <w:t xml:space="preserve"> DG, </w:t>
      </w:r>
      <w:r w:rsidRPr="00EF19E2">
        <w:rPr>
          <w:rFonts w:ascii="Calibri" w:hAnsi="Calibri" w:cs="Calibri"/>
          <w:b/>
          <w:bCs/>
          <w:sz w:val="22"/>
          <w:szCs w:val="22"/>
          <w:u w:val="single"/>
        </w:rPr>
        <w:t>Smith HA</w:t>
      </w:r>
      <w:r>
        <w:rPr>
          <w:rFonts w:ascii="Calibri" w:hAnsi="Calibri" w:cs="Calibri"/>
          <w:sz w:val="22"/>
          <w:szCs w:val="22"/>
        </w:rPr>
        <w:t xml:space="preserve">, Page CA </w:t>
      </w:r>
      <w:r w:rsidRPr="00EF19E2">
        <w:rPr>
          <w:rFonts w:ascii="Calibri" w:hAnsi="Calibri" w:cs="Calibri"/>
          <w:sz w:val="22"/>
          <w:szCs w:val="22"/>
        </w:rPr>
        <w:t>(</w:t>
      </w:r>
      <w:r>
        <w:rPr>
          <w:rFonts w:ascii="Calibri" w:hAnsi="Calibri" w:cs="Calibri"/>
          <w:sz w:val="22"/>
          <w:szCs w:val="22"/>
        </w:rPr>
        <w:t>2022</w:t>
      </w:r>
      <w:r w:rsidRPr="00EF19E2">
        <w:rPr>
          <w:rFonts w:ascii="Calibri" w:hAnsi="Calibri" w:cs="Calibri"/>
          <w:sz w:val="22"/>
          <w:szCs w:val="22"/>
        </w:rPr>
        <w:t>)</w:t>
      </w:r>
      <w:r>
        <w:rPr>
          <w:rFonts w:ascii="Calibri" w:hAnsi="Calibri" w:cs="Calibri"/>
          <w:sz w:val="22"/>
          <w:szCs w:val="22"/>
        </w:rPr>
        <w:t>.</w:t>
      </w:r>
      <w:r w:rsidRPr="00EF19E2">
        <w:rPr>
          <w:rFonts w:ascii="Calibri" w:hAnsi="Calibri" w:cs="Calibri"/>
          <w:sz w:val="22"/>
          <w:szCs w:val="22"/>
        </w:rPr>
        <w:t xml:space="preserve"> </w:t>
      </w:r>
      <w:r>
        <w:rPr>
          <w:rFonts w:ascii="Calibri" w:hAnsi="Calibri" w:cs="Calibri"/>
          <w:sz w:val="22"/>
          <w:szCs w:val="22"/>
        </w:rPr>
        <w:t xml:space="preserve">Diseases of Corals. In AF Rowley (Ed.), </w:t>
      </w:r>
      <w:r>
        <w:rPr>
          <w:rFonts w:ascii="Calibri" w:hAnsi="Calibri" w:cs="Calibri"/>
          <w:i/>
          <w:iCs/>
          <w:sz w:val="22"/>
          <w:szCs w:val="22"/>
        </w:rPr>
        <w:t>Invertebrate Pathology.</w:t>
      </w:r>
      <w:r>
        <w:rPr>
          <w:rFonts w:ascii="Calibri" w:hAnsi="Calibri" w:cs="Calibri"/>
          <w:sz w:val="22"/>
          <w:szCs w:val="22"/>
        </w:rPr>
        <w:t xml:space="preserve"> Oxford University Press. </w:t>
      </w:r>
    </w:p>
    <w:p w14:paraId="523DCB47" w14:textId="77777777" w:rsidR="00F63A92" w:rsidRDefault="00F63A92" w:rsidP="00F63A92">
      <w:pPr>
        <w:ind w:left="284" w:hanging="306"/>
        <w:rPr>
          <w:rFonts w:ascii="Calibri" w:hAnsi="Calibri" w:cs="Calibri"/>
          <w:sz w:val="22"/>
          <w:szCs w:val="22"/>
        </w:rPr>
      </w:pPr>
      <w:r w:rsidRPr="008B2F95">
        <w:rPr>
          <w:rFonts w:ascii="Calibri" w:hAnsi="Calibri" w:cs="Calibri"/>
          <w:b/>
          <w:bCs/>
          <w:sz w:val="22"/>
          <w:szCs w:val="22"/>
          <w:u w:val="single"/>
        </w:rPr>
        <w:t>Smith HA</w:t>
      </w:r>
      <w:r>
        <w:rPr>
          <w:rFonts w:ascii="Calibri" w:hAnsi="Calibri" w:cs="Calibri"/>
          <w:sz w:val="22"/>
          <w:szCs w:val="22"/>
        </w:rPr>
        <w:t xml:space="preserve">, </w:t>
      </w:r>
      <w:proofErr w:type="spellStart"/>
      <w:r>
        <w:rPr>
          <w:rFonts w:ascii="Calibri" w:hAnsi="Calibri" w:cs="Calibri"/>
          <w:sz w:val="22"/>
          <w:szCs w:val="22"/>
        </w:rPr>
        <w:t>Bourne</w:t>
      </w:r>
      <w:proofErr w:type="spellEnd"/>
      <w:r>
        <w:rPr>
          <w:rFonts w:ascii="Calibri" w:hAnsi="Calibri" w:cs="Calibri"/>
          <w:sz w:val="22"/>
          <w:szCs w:val="22"/>
        </w:rPr>
        <w:t xml:space="preserve"> DG (2021). Recovery of the Great Barrier Reef, Annual Field Report. Report to </w:t>
      </w:r>
      <w:proofErr w:type="spellStart"/>
      <w:r>
        <w:rPr>
          <w:rFonts w:ascii="Calibri" w:hAnsi="Calibri" w:cs="Calibri"/>
          <w:sz w:val="22"/>
          <w:szCs w:val="22"/>
        </w:rPr>
        <w:t>Earthwatch</w:t>
      </w:r>
      <w:proofErr w:type="spellEnd"/>
      <w:r>
        <w:rPr>
          <w:rFonts w:ascii="Calibri" w:hAnsi="Calibri" w:cs="Calibri"/>
          <w:sz w:val="22"/>
          <w:szCs w:val="22"/>
        </w:rPr>
        <w:t xml:space="preserve"> Institute Australia (17pp).</w:t>
      </w:r>
    </w:p>
    <w:p w14:paraId="27AC3D3C" w14:textId="77777777" w:rsidR="00F63A92" w:rsidRDefault="00F63A92" w:rsidP="00F63A92">
      <w:pPr>
        <w:ind w:left="284" w:hanging="306"/>
        <w:rPr>
          <w:rFonts w:ascii="Calibri" w:hAnsi="Calibri" w:cs="Calibri"/>
          <w:sz w:val="22"/>
          <w:szCs w:val="22"/>
        </w:rPr>
      </w:pPr>
      <w:r w:rsidRPr="00EF19E2">
        <w:rPr>
          <w:rFonts w:ascii="Calibri" w:hAnsi="Calibri" w:cs="Calibri"/>
          <w:sz w:val="22"/>
          <w:szCs w:val="22"/>
        </w:rPr>
        <w:t>McLeod IM,</w:t>
      </w:r>
      <w:r>
        <w:rPr>
          <w:rFonts w:ascii="Calibri" w:hAnsi="Calibri" w:cs="Calibri"/>
          <w:sz w:val="22"/>
          <w:szCs w:val="22"/>
        </w:rPr>
        <w:t xml:space="preserve"> </w:t>
      </w:r>
      <w:proofErr w:type="spellStart"/>
      <w:r>
        <w:rPr>
          <w:rFonts w:ascii="Calibri" w:hAnsi="Calibri" w:cs="Calibri"/>
          <w:sz w:val="22"/>
          <w:szCs w:val="22"/>
        </w:rPr>
        <w:t>Bourne</w:t>
      </w:r>
      <w:proofErr w:type="spellEnd"/>
      <w:r>
        <w:rPr>
          <w:rFonts w:ascii="Calibri" w:hAnsi="Calibri" w:cs="Calibri"/>
          <w:sz w:val="22"/>
          <w:szCs w:val="22"/>
        </w:rPr>
        <w:t xml:space="preserve"> DG, </w:t>
      </w:r>
      <w:proofErr w:type="spellStart"/>
      <w:r>
        <w:rPr>
          <w:rFonts w:ascii="Calibri" w:hAnsi="Calibri" w:cs="Calibri"/>
          <w:sz w:val="22"/>
          <w:szCs w:val="22"/>
        </w:rPr>
        <w:t>Ceccarelli</w:t>
      </w:r>
      <w:proofErr w:type="spellEnd"/>
      <w:r>
        <w:rPr>
          <w:rFonts w:ascii="Calibri" w:hAnsi="Calibri" w:cs="Calibri"/>
          <w:sz w:val="22"/>
          <w:szCs w:val="22"/>
        </w:rPr>
        <w:t xml:space="preserve"> DM, </w:t>
      </w:r>
      <w:proofErr w:type="spellStart"/>
      <w:r>
        <w:rPr>
          <w:rFonts w:ascii="Calibri" w:hAnsi="Calibri" w:cs="Calibri"/>
          <w:sz w:val="22"/>
          <w:szCs w:val="22"/>
        </w:rPr>
        <w:t>Boström-Einarsson</w:t>
      </w:r>
      <w:proofErr w:type="spellEnd"/>
      <w:r>
        <w:rPr>
          <w:rFonts w:ascii="Calibri" w:hAnsi="Calibri" w:cs="Calibri"/>
          <w:sz w:val="22"/>
          <w:szCs w:val="22"/>
        </w:rPr>
        <w:t xml:space="preserve"> L, Cook N, Fulton SE, Hancock B, Harrison PL, Hein M, Le Port A, </w:t>
      </w:r>
      <w:proofErr w:type="spellStart"/>
      <w:r>
        <w:rPr>
          <w:rFonts w:ascii="Calibri" w:hAnsi="Calibri" w:cs="Calibri"/>
          <w:sz w:val="22"/>
          <w:szCs w:val="22"/>
        </w:rPr>
        <w:t>Paewai</w:t>
      </w:r>
      <w:proofErr w:type="spellEnd"/>
      <w:r>
        <w:rPr>
          <w:rFonts w:ascii="Calibri" w:hAnsi="Calibri" w:cs="Calibri"/>
          <w:sz w:val="22"/>
          <w:szCs w:val="22"/>
        </w:rPr>
        <w:t xml:space="preserve">-Higgins R, </w:t>
      </w:r>
      <w:r w:rsidRPr="00EF19E2">
        <w:rPr>
          <w:rFonts w:ascii="Calibri" w:hAnsi="Calibri" w:cs="Calibri"/>
          <w:b/>
          <w:bCs/>
          <w:sz w:val="22"/>
          <w:szCs w:val="22"/>
          <w:u w:val="single"/>
        </w:rPr>
        <w:t>Smith HA</w:t>
      </w:r>
      <w:r>
        <w:rPr>
          <w:rFonts w:ascii="Calibri" w:hAnsi="Calibri" w:cs="Calibri"/>
          <w:sz w:val="22"/>
          <w:szCs w:val="22"/>
        </w:rPr>
        <w:t>, Smith A</w:t>
      </w:r>
      <w:r w:rsidRPr="00EF19E2">
        <w:rPr>
          <w:rFonts w:ascii="Calibri" w:hAnsi="Calibri" w:cs="Calibri"/>
          <w:sz w:val="22"/>
          <w:szCs w:val="22"/>
        </w:rPr>
        <w:t xml:space="preserve"> (</w:t>
      </w:r>
      <w:r>
        <w:rPr>
          <w:rFonts w:ascii="Calibri" w:hAnsi="Calibri" w:cs="Calibri"/>
          <w:sz w:val="22"/>
          <w:szCs w:val="22"/>
        </w:rPr>
        <w:t>2021</w:t>
      </w:r>
      <w:r w:rsidRPr="00EF19E2">
        <w:rPr>
          <w:rFonts w:ascii="Calibri" w:hAnsi="Calibri" w:cs="Calibri"/>
          <w:sz w:val="22"/>
          <w:szCs w:val="22"/>
        </w:rPr>
        <w:t>)</w:t>
      </w:r>
      <w:r>
        <w:rPr>
          <w:rFonts w:ascii="Calibri" w:hAnsi="Calibri" w:cs="Calibri"/>
          <w:sz w:val="22"/>
          <w:szCs w:val="22"/>
        </w:rPr>
        <w:t>.</w:t>
      </w:r>
      <w:r w:rsidRPr="00EF19E2">
        <w:rPr>
          <w:rFonts w:ascii="Calibri" w:hAnsi="Calibri" w:cs="Calibri"/>
          <w:sz w:val="22"/>
          <w:szCs w:val="22"/>
        </w:rPr>
        <w:t xml:space="preserve"> Best practice coral restoration for the Great Barrier Reef: Synthesis of results. Report to the National Environmental Science Program. Reef and Rainforest Research Centre Limited, Cairns (46 pp)</w:t>
      </w:r>
      <w:r>
        <w:rPr>
          <w:rFonts w:ascii="Calibri" w:hAnsi="Calibri" w:cs="Calibri"/>
          <w:sz w:val="22"/>
          <w:szCs w:val="22"/>
        </w:rPr>
        <w:t>.</w:t>
      </w:r>
    </w:p>
    <w:p w14:paraId="15B5E37E" w14:textId="77777777" w:rsidR="00F63A92" w:rsidRDefault="00F63A92" w:rsidP="00F63A92">
      <w:pPr>
        <w:ind w:left="284" w:hanging="306"/>
        <w:rPr>
          <w:rFonts w:ascii="Calibri" w:hAnsi="Calibri" w:cs="Calibri"/>
          <w:sz w:val="22"/>
          <w:szCs w:val="22"/>
        </w:rPr>
      </w:pPr>
      <w:r w:rsidRPr="008B2F95">
        <w:rPr>
          <w:rFonts w:ascii="Calibri" w:hAnsi="Calibri" w:cs="Calibri"/>
          <w:b/>
          <w:bCs/>
          <w:sz w:val="22"/>
          <w:szCs w:val="22"/>
          <w:u w:val="single"/>
        </w:rPr>
        <w:t>Smith HA</w:t>
      </w:r>
      <w:r>
        <w:rPr>
          <w:rFonts w:ascii="Calibri" w:hAnsi="Calibri" w:cs="Calibri"/>
          <w:sz w:val="22"/>
          <w:szCs w:val="22"/>
        </w:rPr>
        <w:t xml:space="preserve">, </w:t>
      </w:r>
      <w:proofErr w:type="spellStart"/>
      <w:r>
        <w:rPr>
          <w:rFonts w:ascii="Calibri" w:hAnsi="Calibri" w:cs="Calibri"/>
          <w:sz w:val="22"/>
          <w:szCs w:val="22"/>
        </w:rPr>
        <w:t>Bourne</w:t>
      </w:r>
      <w:proofErr w:type="spellEnd"/>
      <w:r>
        <w:rPr>
          <w:rFonts w:ascii="Calibri" w:hAnsi="Calibri" w:cs="Calibri"/>
          <w:sz w:val="22"/>
          <w:szCs w:val="22"/>
        </w:rPr>
        <w:t xml:space="preserve"> DG (2020). Recovery of the Great Barrier Reef, Annual Field Report. Report to </w:t>
      </w:r>
      <w:proofErr w:type="spellStart"/>
      <w:r>
        <w:rPr>
          <w:rFonts w:ascii="Calibri" w:hAnsi="Calibri" w:cs="Calibri"/>
          <w:sz w:val="22"/>
          <w:szCs w:val="22"/>
        </w:rPr>
        <w:t>Earthwatch</w:t>
      </w:r>
      <w:proofErr w:type="spellEnd"/>
      <w:r>
        <w:rPr>
          <w:rFonts w:ascii="Calibri" w:hAnsi="Calibri" w:cs="Calibri"/>
          <w:sz w:val="22"/>
          <w:szCs w:val="22"/>
        </w:rPr>
        <w:t xml:space="preserve"> Institute Australia (14pp).</w:t>
      </w:r>
    </w:p>
    <w:p w14:paraId="7DE51131" w14:textId="77777777" w:rsidR="00F63A92" w:rsidRDefault="00F63A92" w:rsidP="00F63A92">
      <w:pPr>
        <w:ind w:left="284" w:hanging="306"/>
        <w:rPr>
          <w:rFonts w:ascii="Calibri" w:hAnsi="Calibri" w:cs="Calibri"/>
          <w:sz w:val="22"/>
          <w:szCs w:val="22"/>
        </w:rPr>
      </w:pPr>
      <w:proofErr w:type="spellStart"/>
      <w:r>
        <w:rPr>
          <w:rFonts w:ascii="Calibri" w:hAnsi="Calibri" w:cs="Calibri"/>
          <w:sz w:val="22"/>
          <w:szCs w:val="22"/>
        </w:rPr>
        <w:t>Bourne</w:t>
      </w:r>
      <w:proofErr w:type="spellEnd"/>
      <w:r>
        <w:rPr>
          <w:rFonts w:ascii="Calibri" w:hAnsi="Calibri" w:cs="Calibri"/>
          <w:sz w:val="22"/>
          <w:szCs w:val="22"/>
        </w:rPr>
        <w:t xml:space="preserve"> DG, </w:t>
      </w:r>
      <w:r w:rsidRPr="008B2F95">
        <w:rPr>
          <w:rFonts w:ascii="Calibri" w:hAnsi="Calibri" w:cs="Calibri"/>
          <w:b/>
          <w:bCs/>
          <w:sz w:val="22"/>
          <w:szCs w:val="22"/>
          <w:u w:val="single"/>
        </w:rPr>
        <w:t>Smith HA</w:t>
      </w:r>
      <w:r>
        <w:rPr>
          <w:rFonts w:ascii="Calibri" w:hAnsi="Calibri" w:cs="Calibri"/>
          <w:sz w:val="22"/>
          <w:szCs w:val="22"/>
        </w:rPr>
        <w:t xml:space="preserve"> (2019). Recovery of the Great Barrier Reef, Annual Field Report. Report to </w:t>
      </w:r>
      <w:proofErr w:type="spellStart"/>
      <w:r>
        <w:rPr>
          <w:rFonts w:ascii="Calibri" w:hAnsi="Calibri" w:cs="Calibri"/>
          <w:sz w:val="22"/>
          <w:szCs w:val="22"/>
        </w:rPr>
        <w:t>Earthwatch</w:t>
      </w:r>
      <w:proofErr w:type="spellEnd"/>
      <w:r>
        <w:rPr>
          <w:rFonts w:ascii="Calibri" w:hAnsi="Calibri" w:cs="Calibri"/>
          <w:sz w:val="22"/>
          <w:szCs w:val="22"/>
        </w:rPr>
        <w:t xml:space="preserve"> Institute Australia (18pp).</w:t>
      </w:r>
    </w:p>
    <w:p w14:paraId="1881AEE0" w14:textId="77777777" w:rsidR="00F63A92" w:rsidRDefault="00F63A92" w:rsidP="00F63A92">
      <w:pPr>
        <w:ind w:left="284" w:hanging="306"/>
        <w:rPr>
          <w:rFonts w:ascii="Calibri" w:hAnsi="Calibri" w:cs="Calibri"/>
          <w:sz w:val="22"/>
          <w:szCs w:val="22"/>
        </w:rPr>
      </w:pPr>
    </w:p>
    <w:p w14:paraId="20788C8E" w14:textId="4BB4F256" w:rsidR="00995F26" w:rsidRPr="00995F26" w:rsidRDefault="00995F26" w:rsidP="00742F05">
      <w:pPr>
        <w:ind w:left="284" w:hanging="306"/>
        <w:rPr>
          <w:rFonts w:ascii="Calibri" w:hAnsi="Calibri" w:cs="Calibri"/>
          <w:b/>
          <w:bCs/>
          <w:color w:val="385623" w:themeColor="accent6" w:themeShade="80"/>
          <w:sz w:val="22"/>
          <w:szCs w:val="22"/>
        </w:rPr>
      </w:pPr>
    </w:p>
    <w:p w14:paraId="1481789C" w14:textId="77777777" w:rsidR="00F63A92" w:rsidRDefault="00F63A92" w:rsidP="00F63A92">
      <w:pPr>
        <w:pBdr>
          <w:bottom w:val="single" w:sz="6" w:space="1" w:color="auto"/>
        </w:pBdr>
        <w:ind w:left="284" w:hanging="306"/>
        <w:rPr>
          <w:rFonts w:ascii="Calibri" w:hAnsi="Calibri" w:cs="Calibri"/>
          <w:b/>
          <w:bCs/>
          <w:color w:val="538135" w:themeColor="accent6" w:themeShade="BF"/>
          <w:sz w:val="22"/>
          <w:szCs w:val="22"/>
        </w:rPr>
      </w:pPr>
      <w:r w:rsidRPr="00995F26">
        <w:rPr>
          <w:rFonts w:ascii="Calibri" w:hAnsi="Calibri" w:cs="Calibri"/>
          <w:b/>
          <w:bCs/>
          <w:color w:val="538135" w:themeColor="accent6" w:themeShade="BF"/>
          <w:sz w:val="22"/>
          <w:szCs w:val="22"/>
        </w:rPr>
        <w:t xml:space="preserve">S C I E N T I F I C   I L </w:t>
      </w:r>
      <w:proofErr w:type="spellStart"/>
      <w:r w:rsidRPr="00995F26">
        <w:rPr>
          <w:rFonts w:ascii="Calibri" w:hAnsi="Calibri" w:cs="Calibri"/>
          <w:b/>
          <w:bCs/>
          <w:color w:val="538135" w:themeColor="accent6" w:themeShade="BF"/>
          <w:sz w:val="22"/>
          <w:szCs w:val="22"/>
        </w:rPr>
        <w:t>L</w:t>
      </w:r>
      <w:proofErr w:type="spellEnd"/>
      <w:r w:rsidRPr="00995F26">
        <w:rPr>
          <w:rFonts w:ascii="Calibri" w:hAnsi="Calibri" w:cs="Calibri"/>
          <w:b/>
          <w:bCs/>
          <w:color w:val="538135" w:themeColor="accent6" w:themeShade="BF"/>
          <w:sz w:val="22"/>
          <w:szCs w:val="22"/>
        </w:rPr>
        <w:t xml:space="preserve"> U S T R A T I O N </w:t>
      </w:r>
    </w:p>
    <w:p w14:paraId="45FCBB0F" w14:textId="77777777" w:rsidR="00F63A92" w:rsidRDefault="00F63A92" w:rsidP="00F63A92">
      <w:pPr>
        <w:ind w:hanging="22"/>
        <w:rPr>
          <w:rFonts w:ascii="Calibri" w:hAnsi="Calibri" w:cs="Calibri"/>
          <w:i/>
          <w:iCs/>
          <w:sz w:val="22"/>
          <w:szCs w:val="22"/>
        </w:rPr>
      </w:pPr>
      <w:r>
        <w:rPr>
          <w:rFonts w:ascii="Calibri" w:hAnsi="Calibri" w:cs="Calibri"/>
          <w:i/>
          <w:iCs/>
          <w:sz w:val="22"/>
          <w:szCs w:val="22"/>
        </w:rPr>
        <w:t>Building upon my undergraduate fine arts training, I maintain a keen interest in using illustration for science communication. In addition to the published works detailed below, my illustrations have been critical parts of funding proposals, conference presentations, and student reports.</w:t>
      </w:r>
    </w:p>
    <w:p w14:paraId="0BA105BF" w14:textId="77777777" w:rsidR="00F63A92" w:rsidRPr="00EE1E0D" w:rsidRDefault="00F63A92" w:rsidP="00F63A92">
      <w:pPr>
        <w:ind w:hanging="22"/>
        <w:rPr>
          <w:rFonts w:ascii="Calibri" w:hAnsi="Calibri" w:cs="Calibri"/>
          <w:i/>
          <w:iCs/>
          <w:sz w:val="22"/>
          <w:szCs w:val="22"/>
        </w:rPr>
      </w:pPr>
    </w:p>
    <w:p w14:paraId="3B6614F4" w14:textId="77777777" w:rsidR="00F63A92" w:rsidRDefault="00F63A92" w:rsidP="00F63A92">
      <w:pPr>
        <w:ind w:left="2878" w:hanging="2900"/>
        <w:rPr>
          <w:rFonts w:ascii="Calibri" w:hAnsi="Calibri" w:cs="Calibri"/>
          <w:i/>
          <w:iCs/>
          <w:sz w:val="22"/>
          <w:szCs w:val="22"/>
        </w:rPr>
      </w:pPr>
      <w:r w:rsidRPr="00995F26">
        <w:rPr>
          <w:rFonts w:ascii="Calibri" w:hAnsi="Calibri" w:cs="Calibri"/>
          <w:sz w:val="22"/>
          <w:szCs w:val="22"/>
        </w:rPr>
        <w:lastRenderedPageBreak/>
        <w:t xml:space="preserve">Peer-reviewed articles </w:t>
      </w:r>
      <w:r>
        <w:rPr>
          <w:rFonts w:ascii="Calibri" w:hAnsi="Calibri" w:cs="Calibri"/>
          <w:sz w:val="22"/>
          <w:szCs w:val="22"/>
        </w:rPr>
        <w:tab/>
      </w:r>
      <w:r>
        <w:rPr>
          <w:rFonts w:ascii="Calibri" w:hAnsi="Calibri" w:cs="Calibri"/>
          <w:sz w:val="22"/>
          <w:szCs w:val="22"/>
        </w:rPr>
        <w:tab/>
        <w:t>11</w:t>
      </w:r>
      <w:r w:rsidRPr="00995F26">
        <w:rPr>
          <w:rFonts w:ascii="Calibri" w:hAnsi="Calibri" w:cs="Calibri"/>
          <w:sz w:val="22"/>
          <w:szCs w:val="22"/>
        </w:rPr>
        <w:t xml:space="preserve"> published illustrations. Journals include </w:t>
      </w:r>
      <w:r w:rsidRPr="00995F26">
        <w:rPr>
          <w:rFonts w:ascii="Calibri" w:hAnsi="Calibri" w:cs="Calibri"/>
          <w:i/>
          <w:iCs/>
          <w:sz w:val="22"/>
          <w:szCs w:val="22"/>
        </w:rPr>
        <w:t>Nature Climate Change, Nature Microbiology, Trends in Microbiology, One Earth, mBio</w:t>
      </w:r>
    </w:p>
    <w:p w14:paraId="563EA0B1" w14:textId="77777777" w:rsidR="00F63A92" w:rsidRDefault="00F63A92" w:rsidP="00F63A92">
      <w:pPr>
        <w:ind w:left="2878" w:hanging="2900"/>
        <w:rPr>
          <w:rFonts w:ascii="Calibri" w:hAnsi="Calibri" w:cs="Calibri"/>
          <w:sz w:val="22"/>
          <w:szCs w:val="22"/>
        </w:rPr>
      </w:pPr>
      <w:r w:rsidRPr="00995F26">
        <w:rPr>
          <w:rFonts w:ascii="Calibri" w:hAnsi="Calibri" w:cs="Calibri"/>
          <w:sz w:val="22"/>
          <w:szCs w:val="22"/>
        </w:rPr>
        <w:t xml:space="preserve">Books </w:t>
      </w:r>
      <w:r>
        <w:rPr>
          <w:rFonts w:ascii="Calibri" w:hAnsi="Calibri" w:cs="Calibri"/>
          <w:sz w:val="22"/>
          <w:szCs w:val="22"/>
        </w:rPr>
        <w:tab/>
      </w:r>
      <w:r>
        <w:rPr>
          <w:rFonts w:ascii="Calibri" w:hAnsi="Calibri" w:cs="Calibri"/>
          <w:sz w:val="22"/>
          <w:szCs w:val="22"/>
        </w:rPr>
        <w:tab/>
      </w:r>
      <w:r w:rsidRPr="00995F26">
        <w:rPr>
          <w:rFonts w:ascii="Calibri" w:hAnsi="Calibri" w:cs="Calibri"/>
          <w:i/>
          <w:iCs/>
          <w:sz w:val="22"/>
          <w:szCs w:val="22"/>
        </w:rPr>
        <w:t xml:space="preserve">Active Coral Reef Restoration: Techniques for a Changing Planet </w:t>
      </w:r>
      <w:r w:rsidRPr="00995F26">
        <w:rPr>
          <w:rFonts w:ascii="Calibri" w:hAnsi="Calibri" w:cs="Calibri"/>
          <w:sz w:val="22"/>
          <w:szCs w:val="22"/>
        </w:rPr>
        <w:t>(</w:t>
      </w:r>
      <w:r>
        <w:rPr>
          <w:rFonts w:ascii="Calibri" w:hAnsi="Calibri" w:cs="Calibri"/>
          <w:sz w:val="22"/>
          <w:szCs w:val="22"/>
        </w:rPr>
        <w:t>2021</w:t>
      </w:r>
      <w:r w:rsidRPr="00995F26">
        <w:rPr>
          <w:rFonts w:ascii="Calibri" w:hAnsi="Calibri" w:cs="Calibri"/>
          <w:sz w:val="22"/>
          <w:szCs w:val="22"/>
        </w:rPr>
        <w:t>)</w:t>
      </w:r>
    </w:p>
    <w:p w14:paraId="3BA78E27" w14:textId="77777777" w:rsidR="00F63A92" w:rsidRDefault="00F63A92" w:rsidP="00F63A92">
      <w:pPr>
        <w:ind w:left="2878" w:hanging="2900"/>
        <w:rPr>
          <w:rFonts w:ascii="Calibri" w:hAnsi="Calibri" w:cs="Calibri"/>
          <w:sz w:val="22"/>
          <w:szCs w:val="22"/>
        </w:rPr>
      </w:pPr>
      <w:r w:rsidRPr="00995F26">
        <w:rPr>
          <w:rFonts w:ascii="Calibri" w:hAnsi="Calibri" w:cs="Calibri"/>
          <w:sz w:val="22"/>
          <w:szCs w:val="22"/>
        </w:rPr>
        <w:t xml:space="preserve">Other </w:t>
      </w:r>
      <w:r>
        <w:rPr>
          <w:rFonts w:ascii="Calibri" w:hAnsi="Calibri" w:cs="Calibri"/>
          <w:sz w:val="22"/>
          <w:szCs w:val="22"/>
        </w:rPr>
        <w:tab/>
      </w:r>
      <w:r>
        <w:rPr>
          <w:rFonts w:ascii="Calibri" w:hAnsi="Calibri" w:cs="Calibri"/>
          <w:sz w:val="22"/>
          <w:szCs w:val="22"/>
        </w:rPr>
        <w:tab/>
      </w:r>
      <w:r w:rsidRPr="00995F26">
        <w:rPr>
          <w:rFonts w:ascii="Calibri" w:hAnsi="Calibri" w:cs="Calibri"/>
          <w:sz w:val="22"/>
          <w:szCs w:val="22"/>
        </w:rPr>
        <w:t>A Decision Framework for Interventions to Increase the Persistence and Resilience of Coral Reefs (The National Academies Press, 2019)</w:t>
      </w:r>
    </w:p>
    <w:p w14:paraId="614EAFED" w14:textId="1314EDF2" w:rsidR="007A38C8" w:rsidRDefault="007A38C8" w:rsidP="00742F05">
      <w:pPr>
        <w:ind w:left="284" w:hanging="306"/>
        <w:rPr>
          <w:rFonts w:ascii="Calibri" w:hAnsi="Calibri" w:cs="Calibri"/>
          <w:i/>
          <w:iCs/>
          <w:sz w:val="22"/>
          <w:szCs w:val="22"/>
        </w:rPr>
      </w:pPr>
    </w:p>
    <w:p w14:paraId="211AAFA4" w14:textId="77777777" w:rsidR="00F63A92" w:rsidRPr="00C76C76" w:rsidRDefault="00F63A92" w:rsidP="00F63A92">
      <w:pPr>
        <w:pBdr>
          <w:bottom w:val="single" w:sz="6" w:space="1" w:color="auto"/>
        </w:pBdr>
        <w:ind w:left="284" w:hanging="306"/>
        <w:rPr>
          <w:rFonts w:ascii="Calibri" w:hAnsi="Calibri" w:cs="Calibri"/>
          <w:b/>
          <w:bCs/>
          <w:color w:val="538135" w:themeColor="accent6" w:themeShade="BF"/>
          <w:sz w:val="22"/>
          <w:szCs w:val="22"/>
        </w:rPr>
      </w:pPr>
      <w:r w:rsidRPr="00C76C76">
        <w:rPr>
          <w:rFonts w:ascii="Calibri" w:hAnsi="Calibri" w:cs="Calibri"/>
          <w:b/>
          <w:bCs/>
          <w:color w:val="538135" w:themeColor="accent6" w:themeShade="BF"/>
          <w:sz w:val="22"/>
          <w:szCs w:val="22"/>
        </w:rPr>
        <w:t>T E A C H I N G   A N D   A D V I S O R Y   E X P E R I E N C E</w:t>
      </w:r>
    </w:p>
    <w:p w14:paraId="17D0E705" w14:textId="77777777" w:rsidR="00F63A92" w:rsidRPr="00FE4200" w:rsidRDefault="00F63A92" w:rsidP="00F63A92">
      <w:pPr>
        <w:ind w:left="2127" w:hanging="2127"/>
        <w:rPr>
          <w:rFonts w:ascii="Calibri" w:hAnsi="Calibri" w:cs="Calibri"/>
          <w:sz w:val="22"/>
          <w:szCs w:val="22"/>
        </w:rPr>
      </w:pPr>
      <w:r>
        <w:rPr>
          <w:rFonts w:ascii="Calibri" w:hAnsi="Calibri" w:cs="Calibri"/>
          <w:sz w:val="22"/>
          <w:szCs w:val="22"/>
        </w:rPr>
        <w:t>Research Advisor</w:t>
      </w:r>
      <w:r>
        <w:rPr>
          <w:rFonts w:ascii="Calibri" w:hAnsi="Calibri" w:cs="Calibri"/>
          <w:i/>
          <w:iCs/>
          <w:sz w:val="22"/>
          <w:szCs w:val="22"/>
        </w:rPr>
        <w:t xml:space="preserve"> </w:t>
      </w:r>
      <w:r>
        <w:rPr>
          <w:rFonts w:ascii="Calibri" w:hAnsi="Calibri" w:cs="Calibri"/>
          <w:i/>
          <w:iCs/>
          <w:sz w:val="22"/>
          <w:szCs w:val="22"/>
        </w:rPr>
        <w:tab/>
      </w:r>
      <w:r>
        <w:rPr>
          <w:rFonts w:ascii="Calibri" w:hAnsi="Calibri" w:cs="Calibri"/>
          <w:sz w:val="22"/>
          <w:szCs w:val="22"/>
        </w:rPr>
        <w:t xml:space="preserve"> MSc minor project, Megan Williams, completed 2022, High Distinction. </w:t>
      </w:r>
      <w:r>
        <w:rPr>
          <w:rFonts w:ascii="Calibri" w:hAnsi="Calibri" w:cs="Calibri"/>
          <w:i/>
          <w:iCs/>
          <w:sz w:val="22"/>
          <w:szCs w:val="22"/>
        </w:rPr>
        <w:t xml:space="preserve">Early </w:t>
      </w:r>
    </w:p>
    <w:p w14:paraId="443B6662" w14:textId="77777777" w:rsidR="00F63A92" w:rsidRPr="00A40099" w:rsidRDefault="00F63A92" w:rsidP="00F63A92">
      <w:pPr>
        <w:ind w:left="2127"/>
        <w:rPr>
          <w:rFonts w:ascii="Calibri" w:hAnsi="Calibri" w:cs="Calibri"/>
          <w:i/>
          <w:iCs/>
          <w:sz w:val="22"/>
          <w:szCs w:val="22"/>
        </w:rPr>
      </w:pPr>
      <w:r>
        <w:rPr>
          <w:rFonts w:ascii="Calibri" w:hAnsi="Calibri" w:cs="Calibri"/>
          <w:i/>
          <w:iCs/>
          <w:sz w:val="22"/>
          <w:szCs w:val="22"/>
        </w:rPr>
        <w:t xml:space="preserve">      community succession on algal dominated coral reefs.</w:t>
      </w:r>
    </w:p>
    <w:p w14:paraId="35D3A6F4" w14:textId="77777777" w:rsidR="00F63A92" w:rsidRDefault="00F63A92" w:rsidP="00F63A92">
      <w:pPr>
        <w:ind w:left="2410" w:hanging="252"/>
        <w:rPr>
          <w:rFonts w:ascii="Calibri" w:hAnsi="Calibri" w:cs="Calibri"/>
          <w:sz w:val="22"/>
          <w:szCs w:val="22"/>
        </w:rPr>
      </w:pPr>
      <w:r>
        <w:rPr>
          <w:rFonts w:ascii="Calibri" w:hAnsi="Calibri" w:cs="Calibri"/>
          <w:sz w:val="22"/>
          <w:szCs w:val="22"/>
        </w:rPr>
        <w:t xml:space="preserve">MPhil thesis, Stella Fulton, 2020-2022. </w:t>
      </w:r>
      <w:r>
        <w:rPr>
          <w:rFonts w:ascii="Calibri" w:hAnsi="Calibri" w:cs="Calibri"/>
          <w:i/>
          <w:iCs/>
          <w:sz w:val="22"/>
          <w:szCs w:val="22"/>
        </w:rPr>
        <w:t>Best practices for effective coral reef restoration through macroalgae removal.</w:t>
      </w:r>
      <w:r>
        <w:rPr>
          <w:rFonts w:ascii="Calibri" w:hAnsi="Calibri" w:cs="Calibri"/>
          <w:sz w:val="22"/>
          <w:szCs w:val="22"/>
        </w:rPr>
        <w:tab/>
      </w:r>
    </w:p>
    <w:p w14:paraId="13B8A0F5" w14:textId="77777777" w:rsidR="00F63A92" w:rsidRDefault="00F63A92" w:rsidP="00F63A92">
      <w:pPr>
        <w:ind w:left="2410" w:hanging="252"/>
        <w:rPr>
          <w:rFonts w:ascii="Calibri" w:hAnsi="Calibri" w:cs="Calibri"/>
          <w:sz w:val="22"/>
          <w:szCs w:val="22"/>
        </w:rPr>
      </w:pPr>
      <w:r>
        <w:rPr>
          <w:rFonts w:ascii="Calibri" w:hAnsi="Calibri" w:cs="Calibri"/>
          <w:sz w:val="22"/>
          <w:szCs w:val="22"/>
        </w:rPr>
        <w:t xml:space="preserve">MSc minor project, Tara </w:t>
      </w:r>
      <w:proofErr w:type="spellStart"/>
      <w:r>
        <w:rPr>
          <w:rFonts w:ascii="Calibri" w:hAnsi="Calibri" w:cs="Calibri"/>
          <w:sz w:val="22"/>
          <w:szCs w:val="22"/>
        </w:rPr>
        <w:t>Prenzlau</w:t>
      </w:r>
      <w:proofErr w:type="spellEnd"/>
      <w:r>
        <w:rPr>
          <w:rFonts w:ascii="Calibri" w:hAnsi="Calibri" w:cs="Calibri"/>
          <w:sz w:val="22"/>
          <w:szCs w:val="22"/>
        </w:rPr>
        <w:t xml:space="preserve">, completed 2020, Distinction. </w:t>
      </w:r>
      <w:r w:rsidRPr="00345A81">
        <w:rPr>
          <w:rFonts w:ascii="Calibri" w:hAnsi="Calibri" w:cs="Calibri"/>
          <w:i/>
          <w:iCs/>
          <w:sz w:val="22"/>
          <w:szCs w:val="22"/>
        </w:rPr>
        <w:t xml:space="preserve">Effects of macroalgal canopies on coral bleaching susceptibility. </w:t>
      </w:r>
      <w:r>
        <w:rPr>
          <w:rFonts w:ascii="Calibri" w:hAnsi="Calibri" w:cs="Calibri"/>
          <w:sz w:val="22"/>
          <w:szCs w:val="22"/>
        </w:rPr>
        <w:tab/>
      </w:r>
    </w:p>
    <w:p w14:paraId="2D0380F7" w14:textId="77777777" w:rsidR="00F63A92" w:rsidRDefault="00F63A92" w:rsidP="00F63A92">
      <w:pPr>
        <w:ind w:left="2410" w:hanging="252"/>
        <w:rPr>
          <w:rFonts w:ascii="Calibri" w:hAnsi="Calibri" w:cs="Calibri"/>
          <w:i/>
          <w:iCs/>
          <w:sz w:val="22"/>
          <w:szCs w:val="22"/>
        </w:rPr>
      </w:pPr>
      <w:r>
        <w:rPr>
          <w:rFonts w:ascii="Calibri" w:hAnsi="Calibri" w:cs="Calibri"/>
          <w:sz w:val="22"/>
          <w:szCs w:val="22"/>
        </w:rPr>
        <w:t xml:space="preserve">MSc minor project, Dylan Brown, completed 2020, Distinction. </w:t>
      </w:r>
      <w:r>
        <w:rPr>
          <w:rFonts w:ascii="Calibri" w:hAnsi="Calibri" w:cs="Calibri"/>
          <w:i/>
          <w:iCs/>
          <w:sz w:val="22"/>
          <w:szCs w:val="22"/>
        </w:rPr>
        <w:t xml:space="preserve">Removal of macroalgae promotes coral recruitment on degraded inshore reefs of the GBR. </w:t>
      </w:r>
    </w:p>
    <w:p w14:paraId="7A7752C7" w14:textId="77777777" w:rsidR="00F63A92" w:rsidRPr="00345A81" w:rsidRDefault="00F63A92" w:rsidP="00F63A92">
      <w:pPr>
        <w:ind w:left="2410" w:hanging="252"/>
        <w:rPr>
          <w:rFonts w:ascii="Calibri" w:hAnsi="Calibri" w:cs="Calibri"/>
          <w:i/>
          <w:iCs/>
          <w:sz w:val="22"/>
          <w:szCs w:val="22"/>
        </w:rPr>
      </w:pPr>
      <w:r>
        <w:rPr>
          <w:rFonts w:ascii="Calibri" w:hAnsi="Calibri" w:cs="Calibri"/>
          <w:sz w:val="22"/>
          <w:szCs w:val="22"/>
        </w:rPr>
        <w:t xml:space="preserve">MSc minor project, Chaitanya </w:t>
      </w:r>
      <w:proofErr w:type="spellStart"/>
      <w:r>
        <w:rPr>
          <w:rFonts w:ascii="Calibri" w:hAnsi="Calibri" w:cs="Calibri"/>
          <w:sz w:val="22"/>
          <w:szCs w:val="22"/>
        </w:rPr>
        <w:t>Arjunwadkar</w:t>
      </w:r>
      <w:proofErr w:type="spellEnd"/>
      <w:r>
        <w:rPr>
          <w:rFonts w:ascii="Calibri" w:hAnsi="Calibri" w:cs="Calibri"/>
          <w:sz w:val="22"/>
          <w:szCs w:val="22"/>
        </w:rPr>
        <w:t xml:space="preserve">, completed 2020, Distinction. </w:t>
      </w:r>
      <w:r>
        <w:rPr>
          <w:rFonts w:ascii="Calibri" w:hAnsi="Calibri" w:cs="Calibri"/>
          <w:i/>
          <w:iCs/>
          <w:sz w:val="22"/>
          <w:szCs w:val="22"/>
        </w:rPr>
        <w:t>Increasing sediment loads alter turf density and composition.</w:t>
      </w:r>
    </w:p>
    <w:p w14:paraId="4EAF8E55" w14:textId="77777777" w:rsidR="00F63A92" w:rsidRDefault="00F63A92" w:rsidP="00F63A92">
      <w:pPr>
        <w:ind w:left="2410" w:hanging="252"/>
        <w:rPr>
          <w:rFonts w:ascii="Calibri" w:hAnsi="Calibri" w:cs="Calibri"/>
          <w:sz w:val="22"/>
          <w:szCs w:val="22"/>
        </w:rPr>
      </w:pPr>
      <w:r>
        <w:rPr>
          <w:rFonts w:ascii="Calibri" w:hAnsi="Calibri" w:cs="Calibri"/>
          <w:sz w:val="22"/>
          <w:szCs w:val="22"/>
        </w:rPr>
        <w:t xml:space="preserve">MSc minor project, Bambang </w:t>
      </w:r>
      <w:proofErr w:type="spellStart"/>
      <w:r>
        <w:rPr>
          <w:rFonts w:ascii="Calibri" w:hAnsi="Calibri" w:cs="Calibri"/>
          <w:sz w:val="22"/>
          <w:szCs w:val="22"/>
        </w:rPr>
        <w:t>Hermanto</w:t>
      </w:r>
      <w:proofErr w:type="spellEnd"/>
      <w:r>
        <w:rPr>
          <w:rFonts w:ascii="Calibri" w:hAnsi="Calibri" w:cs="Calibri"/>
          <w:sz w:val="22"/>
          <w:szCs w:val="22"/>
        </w:rPr>
        <w:t xml:space="preserve">, completed 2020, Distinction. </w:t>
      </w:r>
      <w:r>
        <w:rPr>
          <w:rFonts w:ascii="Calibri" w:hAnsi="Calibri" w:cs="Calibri"/>
          <w:i/>
          <w:iCs/>
          <w:sz w:val="22"/>
          <w:szCs w:val="22"/>
        </w:rPr>
        <w:t>Optimising methods for assessing benthic community composition using artificial intelligence and machine learning.</w:t>
      </w:r>
    </w:p>
    <w:p w14:paraId="3FF43E67" w14:textId="77777777" w:rsidR="00F63A92" w:rsidRDefault="00F63A92" w:rsidP="00F63A92">
      <w:pPr>
        <w:ind w:left="2410" w:hanging="252"/>
        <w:rPr>
          <w:rFonts w:ascii="Calibri" w:hAnsi="Calibri" w:cs="Calibri"/>
          <w:i/>
          <w:iCs/>
          <w:sz w:val="22"/>
          <w:szCs w:val="22"/>
        </w:rPr>
      </w:pPr>
      <w:r>
        <w:rPr>
          <w:rFonts w:ascii="Calibri" w:hAnsi="Calibri" w:cs="Calibri"/>
          <w:sz w:val="22"/>
          <w:szCs w:val="22"/>
        </w:rPr>
        <w:t xml:space="preserve">Honours thesis, Elissa Mastroianni, completed 2019, First Class. </w:t>
      </w:r>
      <w:r>
        <w:rPr>
          <w:rFonts w:ascii="Calibri" w:hAnsi="Calibri" w:cs="Calibri"/>
          <w:i/>
          <w:iCs/>
          <w:sz w:val="22"/>
          <w:szCs w:val="22"/>
        </w:rPr>
        <w:t xml:space="preserve">Macroalgal removal on inshore reefs of the Great Barrier Reef. </w:t>
      </w:r>
    </w:p>
    <w:p w14:paraId="180AC1FF" w14:textId="77777777" w:rsidR="00F63A92" w:rsidRDefault="00F63A92" w:rsidP="00F63A92">
      <w:pPr>
        <w:ind w:left="2158" w:hanging="2180"/>
        <w:rPr>
          <w:rFonts w:ascii="Calibri" w:hAnsi="Calibri" w:cs="Calibri"/>
          <w:sz w:val="22"/>
          <w:szCs w:val="22"/>
        </w:rPr>
      </w:pPr>
      <w:r>
        <w:rPr>
          <w:rFonts w:ascii="Calibri" w:hAnsi="Calibri" w:cs="Calibri"/>
          <w:sz w:val="22"/>
          <w:szCs w:val="22"/>
        </w:rPr>
        <w:t>Tutor</w:t>
      </w:r>
      <w:r>
        <w:rPr>
          <w:rFonts w:ascii="Calibri" w:hAnsi="Calibri" w:cs="Calibri"/>
          <w:sz w:val="22"/>
          <w:szCs w:val="22"/>
        </w:rPr>
        <w:tab/>
        <w:t xml:space="preserve">MB5400 </w:t>
      </w:r>
      <w:r>
        <w:rPr>
          <w:rFonts w:ascii="Calibri" w:hAnsi="Calibri" w:cs="Calibri"/>
          <w:i/>
          <w:iCs/>
          <w:sz w:val="22"/>
          <w:szCs w:val="22"/>
        </w:rPr>
        <w:t xml:space="preserve">Life History and Evolution of Reef Corals; </w:t>
      </w:r>
      <w:r>
        <w:rPr>
          <w:rFonts w:ascii="Calibri" w:hAnsi="Calibri" w:cs="Calibri"/>
          <w:sz w:val="22"/>
          <w:szCs w:val="22"/>
        </w:rPr>
        <w:t>2019-present, James Cook Uni.</w:t>
      </w:r>
    </w:p>
    <w:p w14:paraId="6FC11F89" w14:textId="77777777" w:rsidR="00F63A92" w:rsidRDefault="00F63A92" w:rsidP="00F63A92">
      <w:pPr>
        <w:ind w:left="2158" w:hanging="2180"/>
        <w:rPr>
          <w:rFonts w:ascii="Calibri" w:hAnsi="Calibri" w:cs="Calibri"/>
          <w:sz w:val="22"/>
          <w:szCs w:val="22"/>
        </w:rPr>
      </w:pPr>
      <w:r>
        <w:rPr>
          <w:rFonts w:ascii="Calibri" w:hAnsi="Calibri" w:cs="Calibri"/>
          <w:sz w:val="22"/>
          <w:szCs w:val="22"/>
        </w:rPr>
        <w:tab/>
        <w:t xml:space="preserve">MB2080 </w:t>
      </w:r>
      <w:r>
        <w:rPr>
          <w:rFonts w:ascii="Calibri" w:hAnsi="Calibri" w:cs="Calibri"/>
          <w:i/>
          <w:iCs/>
          <w:sz w:val="22"/>
          <w:szCs w:val="22"/>
        </w:rPr>
        <w:t>Invertebrate Biology</w:t>
      </w:r>
      <w:r>
        <w:rPr>
          <w:rFonts w:ascii="Calibri" w:hAnsi="Calibri" w:cs="Calibri"/>
          <w:sz w:val="22"/>
          <w:szCs w:val="22"/>
        </w:rPr>
        <w:t>; 2019-present, James Cook Uni.</w:t>
      </w:r>
    </w:p>
    <w:p w14:paraId="5EE3CB0C" w14:textId="77777777" w:rsidR="00F63A92" w:rsidRDefault="00F63A92" w:rsidP="00F63A92">
      <w:pPr>
        <w:ind w:left="2158" w:hanging="2180"/>
        <w:rPr>
          <w:rFonts w:ascii="Calibri" w:hAnsi="Calibri" w:cs="Calibri"/>
          <w:sz w:val="22"/>
          <w:szCs w:val="22"/>
        </w:rPr>
      </w:pPr>
    </w:p>
    <w:p w14:paraId="63F163FF" w14:textId="77777777" w:rsidR="00F63A92" w:rsidRPr="00C76C76" w:rsidRDefault="00F63A92" w:rsidP="00F63A92">
      <w:pPr>
        <w:pBdr>
          <w:bottom w:val="single" w:sz="6" w:space="1" w:color="auto"/>
        </w:pBdr>
        <w:ind w:left="2158" w:hanging="2180"/>
        <w:rPr>
          <w:rFonts w:ascii="Calibri" w:hAnsi="Calibri" w:cs="Calibri"/>
          <w:b/>
          <w:bCs/>
          <w:color w:val="538135" w:themeColor="accent6" w:themeShade="BF"/>
          <w:sz w:val="22"/>
          <w:szCs w:val="22"/>
        </w:rPr>
      </w:pPr>
      <w:r w:rsidRPr="00C76C76">
        <w:rPr>
          <w:rFonts w:ascii="Calibri" w:hAnsi="Calibri" w:cs="Calibri"/>
          <w:b/>
          <w:bCs/>
          <w:color w:val="538135" w:themeColor="accent6" w:themeShade="BF"/>
          <w:sz w:val="22"/>
          <w:szCs w:val="22"/>
        </w:rPr>
        <w:t xml:space="preserve">C O M P E T I T I V E   R E S E A R C H   F U N D I N G   A N D   A W A R D S </w:t>
      </w:r>
    </w:p>
    <w:p w14:paraId="3E962945" w14:textId="77777777" w:rsidR="00F63A92" w:rsidRDefault="00F63A92" w:rsidP="00F63A92">
      <w:pPr>
        <w:ind w:left="1276" w:hanging="1298"/>
        <w:jc w:val="both"/>
        <w:rPr>
          <w:rFonts w:ascii="Calibri" w:hAnsi="Calibri" w:cs="Calibri"/>
          <w:sz w:val="22"/>
          <w:szCs w:val="22"/>
        </w:rPr>
      </w:pPr>
      <w:r>
        <w:rPr>
          <w:rFonts w:ascii="Calibri" w:hAnsi="Calibri" w:cs="Calibri"/>
          <w:sz w:val="22"/>
          <w:szCs w:val="22"/>
        </w:rPr>
        <w:t>2023</w:t>
      </w:r>
      <w:r>
        <w:rPr>
          <w:rFonts w:ascii="Calibri" w:hAnsi="Calibri" w:cs="Calibri"/>
          <w:sz w:val="22"/>
          <w:szCs w:val="22"/>
        </w:rPr>
        <w:tab/>
        <w:t>Reef HQ Volunteer Association Grant ($4500 AUD)</w:t>
      </w:r>
    </w:p>
    <w:p w14:paraId="21BA0AAB" w14:textId="77777777" w:rsidR="00F63A92" w:rsidRDefault="00F63A92" w:rsidP="00F63A92">
      <w:pPr>
        <w:ind w:left="1276" w:hanging="1298"/>
        <w:jc w:val="both"/>
        <w:rPr>
          <w:rFonts w:ascii="Calibri" w:hAnsi="Calibri" w:cs="Calibri"/>
          <w:sz w:val="22"/>
          <w:szCs w:val="22"/>
        </w:rPr>
      </w:pPr>
      <w:r>
        <w:rPr>
          <w:rFonts w:ascii="Calibri" w:hAnsi="Calibri" w:cs="Calibri"/>
          <w:sz w:val="22"/>
          <w:szCs w:val="22"/>
        </w:rPr>
        <w:t>2023</w:t>
      </w:r>
      <w:r>
        <w:rPr>
          <w:rFonts w:ascii="Calibri" w:hAnsi="Calibri" w:cs="Calibri"/>
          <w:sz w:val="22"/>
          <w:szCs w:val="22"/>
        </w:rPr>
        <w:tab/>
        <w:t>Women Diver Hall of Fame, Susan L. Williams Memorial Fellowship in Coral Rehabilitation ($2500 USD)</w:t>
      </w:r>
    </w:p>
    <w:p w14:paraId="79380A59" w14:textId="77777777" w:rsidR="00F63A92" w:rsidRDefault="00F63A92" w:rsidP="00F63A92">
      <w:pPr>
        <w:ind w:left="1276" w:hanging="1298"/>
        <w:jc w:val="both"/>
        <w:rPr>
          <w:rFonts w:ascii="Calibri" w:hAnsi="Calibri" w:cs="Calibri"/>
          <w:sz w:val="22"/>
          <w:szCs w:val="22"/>
        </w:rPr>
      </w:pPr>
      <w:r>
        <w:rPr>
          <w:rFonts w:ascii="Calibri" w:hAnsi="Calibri" w:cs="Calibri"/>
          <w:sz w:val="22"/>
          <w:szCs w:val="22"/>
        </w:rPr>
        <w:t>2022</w:t>
      </w:r>
      <w:r>
        <w:rPr>
          <w:rFonts w:ascii="Calibri" w:hAnsi="Calibri" w:cs="Calibri"/>
          <w:sz w:val="22"/>
          <w:szCs w:val="22"/>
        </w:rPr>
        <w:tab/>
        <w:t>UNSW Postgraduate Research Forum, Best Marine Science talk ($250 AUD), runner up for Ecosystem Science talk</w:t>
      </w:r>
    </w:p>
    <w:p w14:paraId="75F1FC6D" w14:textId="77777777" w:rsidR="00F63A92" w:rsidRDefault="00F63A92" w:rsidP="00F63A92">
      <w:pPr>
        <w:ind w:left="1276" w:hanging="1298"/>
        <w:jc w:val="both"/>
        <w:rPr>
          <w:rFonts w:ascii="Calibri" w:hAnsi="Calibri" w:cs="Calibri"/>
          <w:sz w:val="22"/>
          <w:szCs w:val="22"/>
        </w:rPr>
      </w:pPr>
      <w:r>
        <w:rPr>
          <w:rFonts w:ascii="Calibri" w:hAnsi="Calibri" w:cs="Calibri"/>
          <w:sz w:val="22"/>
          <w:szCs w:val="22"/>
        </w:rPr>
        <w:t>2022</w:t>
      </w:r>
      <w:r>
        <w:rPr>
          <w:rFonts w:ascii="Calibri" w:hAnsi="Calibri" w:cs="Calibri"/>
          <w:sz w:val="22"/>
          <w:szCs w:val="22"/>
        </w:rPr>
        <w:tab/>
        <w:t>Australian Marine Sciences Association, NSW Branch Student Travel Award ($785 AUD)</w:t>
      </w:r>
    </w:p>
    <w:p w14:paraId="5F6DEACA" w14:textId="77777777" w:rsidR="00F63A92" w:rsidRDefault="00F63A92" w:rsidP="00F63A92">
      <w:pPr>
        <w:ind w:left="1276" w:hanging="1298"/>
        <w:jc w:val="both"/>
        <w:rPr>
          <w:rFonts w:ascii="Calibri" w:hAnsi="Calibri" w:cs="Calibri"/>
          <w:sz w:val="22"/>
          <w:szCs w:val="22"/>
        </w:rPr>
      </w:pPr>
      <w:r>
        <w:rPr>
          <w:rFonts w:ascii="Calibri" w:hAnsi="Calibri" w:cs="Calibri"/>
          <w:sz w:val="22"/>
          <w:szCs w:val="22"/>
        </w:rPr>
        <w:t>2021</w:t>
      </w:r>
      <w:r>
        <w:rPr>
          <w:rFonts w:ascii="Calibri" w:hAnsi="Calibri" w:cs="Calibri"/>
          <w:sz w:val="22"/>
          <w:szCs w:val="22"/>
        </w:rPr>
        <w:tab/>
        <w:t>British Ecological Society, Small Research Grant (£5,000 GBP)</w:t>
      </w:r>
    </w:p>
    <w:p w14:paraId="16D537B4" w14:textId="77777777" w:rsidR="00F63A92" w:rsidRDefault="00F63A92" w:rsidP="00F63A92">
      <w:pPr>
        <w:ind w:left="1276" w:hanging="1298"/>
        <w:rPr>
          <w:rFonts w:ascii="Calibri" w:hAnsi="Calibri" w:cs="Calibri"/>
          <w:sz w:val="22"/>
          <w:szCs w:val="22"/>
        </w:rPr>
      </w:pPr>
      <w:r>
        <w:rPr>
          <w:rFonts w:ascii="Calibri" w:hAnsi="Calibri" w:cs="Calibri"/>
          <w:sz w:val="22"/>
          <w:szCs w:val="22"/>
        </w:rPr>
        <w:t>2021-2028</w:t>
      </w:r>
      <w:r>
        <w:rPr>
          <w:rFonts w:ascii="Calibri" w:hAnsi="Calibri" w:cs="Calibri"/>
          <w:sz w:val="22"/>
          <w:szCs w:val="22"/>
        </w:rPr>
        <w:tab/>
        <w:t>Australian Government Research Training Program Scholarship ($40,000 AUD per annum)</w:t>
      </w:r>
    </w:p>
    <w:p w14:paraId="0CC6B296" w14:textId="77777777" w:rsidR="00F63A92" w:rsidRDefault="00F63A92" w:rsidP="00F63A92">
      <w:pPr>
        <w:ind w:left="1276" w:hanging="1298"/>
        <w:rPr>
          <w:rFonts w:ascii="Calibri" w:hAnsi="Calibri" w:cs="Calibri"/>
          <w:sz w:val="22"/>
          <w:szCs w:val="22"/>
        </w:rPr>
      </w:pPr>
      <w:r>
        <w:rPr>
          <w:rFonts w:ascii="Calibri" w:hAnsi="Calibri" w:cs="Calibri"/>
          <w:sz w:val="22"/>
          <w:szCs w:val="22"/>
        </w:rPr>
        <w:t>2020</w:t>
      </w:r>
      <w:r>
        <w:rPr>
          <w:rFonts w:ascii="Calibri" w:hAnsi="Calibri" w:cs="Calibri"/>
          <w:sz w:val="22"/>
          <w:szCs w:val="22"/>
        </w:rPr>
        <w:tab/>
      </w:r>
      <w:proofErr w:type="spellStart"/>
      <w:r>
        <w:rPr>
          <w:rFonts w:ascii="Calibri" w:hAnsi="Calibri" w:cs="Calibri"/>
          <w:sz w:val="22"/>
          <w:szCs w:val="22"/>
        </w:rPr>
        <w:t>Earthwatch</w:t>
      </w:r>
      <w:proofErr w:type="spellEnd"/>
      <w:r>
        <w:rPr>
          <w:rFonts w:ascii="Calibri" w:hAnsi="Calibri" w:cs="Calibri"/>
          <w:sz w:val="22"/>
          <w:szCs w:val="22"/>
        </w:rPr>
        <w:t xml:space="preserve"> Institute, contract research funding top-up ($11,000 AUD)</w:t>
      </w:r>
    </w:p>
    <w:p w14:paraId="3DBDCED4" w14:textId="77777777" w:rsidR="00F63A92" w:rsidRDefault="00F63A92" w:rsidP="00F63A92">
      <w:pPr>
        <w:ind w:left="1276" w:hanging="1298"/>
        <w:rPr>
          <w:rFonts w:ascii="Calibri" w:hAnsi="Calibri" w:cs="Calibri"/>
          <w:sz w:val="22"/>
          <w:szCs w:val="22"/>
        </w:rPr>
      </w:pPr>
      <w:r>
        <w:rPr>
          <w:rFonts w:ascii="Calibri" w:hAnsi="Calibri" w:cs="Calibri"/>
          <w:sz w:val="22"/>
          <w:szCs w:val="22"/>
        </w:rPr>
        <w:t>2019</w:t>
      </w:r>
      <w:r>
        <w:rPr>
          <w:rFonts w:ascii="Calibri" w:hAnsi="Calibri" w:cs="Calibri"/>
          <w:sz w:val="22"/>
          <w:szCs w:val="22"/>
        </w:rPr>
        <w:tab/>
        <w:t>National Geographic Society, Early Career Grant ($10,000 USD)</w:t>
      </w:r>
    </w:p>
    <w:p w14:paraId="35B4668B" w14:textId="77777777" w:rsidR="00F63A92" w:rsidRDefault="00F63A92" w:rsidP="00F63A92">
      <w:pPr>
        <w:ind w:left="1276" w:hanging="1298"/>
        <w:rPr>
          <w:rFonts w:ascii="Calibri" w:hAnsi="Calibri" w:cs="Calibri"/>
          <w:sz w:val="22"/>
          <w:szCs w:val="22"/>
        </w:rPr>
      </w:pPr>
      <w:r>
        <w:rPr>
          <w:rFonts w:ascii="Calibri" w:hAnsi="Calibri" w:cs="Calibri"/>
          <w:sz w:val="22"/>
          <w:szCs w:val="22"/>
        </w:rPr>
        <w:t>2018</w:t>
      </w:r>
      <w:r>
        <w:rPr>
          <w:rFonts w:ascii="Calibri" w:hAnsi="Calibri" w:cs="Calibri"/>
          <w:sz w:val="22"/>
          <w:szCs w:val="22"/>
        </w:rPr>
        <w:tab/>
        <w:t>Great Barrier Reef Marine Park Authority, Reef Guardian Research Grant ($2,500 AUD)</w:t>
      </w:r>
      <w:r>
        <w:rPr>
          <w:rFonts w:ascii="Calibri" w:hAnsi="Calibri" w:cs="Calibri"/>
          <w:sz w:val="22"/>
          <w:szCs w:val="22"/>
        </w:rPr>
        <w:tab/>
      </w:r>
    </w:p>
    <w:p w14:paraId="64CEBFEE" w14:textId="77777777" w:rsidR="00F63A92" w:rsidRDefault="00F63A92" w:rsidP="00F63A92">
      <w:pPr>
        <w:ind w:left="1276" w:hanging="1298"/>
        <w:rPr>
          <w:rFonts w:ascii="Calibri" w:hAnsi="Calibri" w:cs="Calibri"/>
          <w:sz w:val="22"/>
          <w:szCs w:val="22"/>
        </w:rPr>
      </w:pPr>
      <w:r>
        <w:rPr>
          <w:rFonts w:ascii="Calibri" w:hAnsi="Calibri" w:cs="Calibri"/>
          <w:sz w:val="22"/>
          <w:szCs w:val="22"/>
        </w:rPr>
        <w:t>2018</w:t>
      </w:r>
      <w:r>
        <w:rPr>
          <w:rFonts w:ascii="Calibri" w:hAnsi="Calibri" w:cs="Calibri"/>
          <w:sz w:val="22"/>
          <w:szCs w:val="22"/>
        </w:rPr>
        <w:tab/>
        <w:t>AIMS@JCU Seminar Day, Best Scientific Illustration Award ($100 AUD)</w:t>
      </w:r>
    </w:p>
    <w:p w14:paraId="6AA5FAB4" w14:textId="77777777" w:rsidR="00F63A92" w:rsidRDefault="00F63A92" w:rsidP="00F63A92">
      <w:pPr>
        <w:ind w:left="1276" w:hanging="1298"/>
        <w:rPr>
          <w:rFonts w:ascii="Calibri" w:hAnsi="Calibri" w:cs="Calibri"/>
          <w:sz w:val="22"/>
          <w:szCs w:val="22"/>
        </w:rPr>
      </w:pPr>
      <w:r>
        <w:rPr>
          <w:rFonts w:ascii="Calibri" w:hAnsi="Calibri" w:cs="Calibri"/>
          <w:sz w:val="22"/>
          <w:szCs w:val="22"/>
        </w:rPr>
        <w:t>2017</w:t>
      </w:r>
      <w:r>
        <w:rPr>
          <w:rFonts w:ascii="Calibri" w:hAnsi="Calibri" w:cs="Calibri"/>
          <w:sz w:val="22"/>
          <w:szCs w:val="22"/>
        </w:rPr>
        <w:tab/>
        <w:t>AIMS@JCU Pilot Research Award ($1,000 AUD)</w:t>
      </w:r>
    </w:p>
    <w:p w14:paraId="7C8FC525" w14:textId="77777777" w:rsidR="00F63A92" w:rsidRDefault="00F63A92" w:rsidP="00F63A92">
      <w:pPr>
        <w:ind w:left="1276" w:hanging="1298"/>
        <w:rPr>
          <w:rFonts w:ascii="Calibri" w:hAnsi="Calibri" w:cs="Calibri"/>
          <w:sz w:val="22"/>
          <w:szCs w:val="22"/>
        </w:rPr>
      </w:pPr>
      <w:r>
        <w:rPr>
          <w:rFonts w:ascii="Calibri" w:hAnsi="Calibri" w:cs="Calibri"/>
          <w:sz w:val="22"/>
          <w:szCs w:val="22"/>
        </w:rPr>
        <w:t>2017</w:t>
      </w:r>
      <w:r>
        <w:rPr>
          <w:rFonts w:ascii="Calibri" w:hAnsi="Calibri" w:cs="Calibri"/>
          <w:sz w:val="22"/>
          <w:szCs w:val="22"/>
        </w:rPr>
        <w:tab/>
        <w:t>AIMS@JCU Science Communication Award ($1,500 AUD)</w:t>
      </w:r>
    </w:p>
    <w:p w14:paraId="328B2304" w14:textId="77777777" w:rsidR="00F63A92" w:rsidRDefault="00F63A92" w:rsidP="00F63A92">
      <w:pPr>
        <w:ind w:left="1276" w:hanging="1298"/>
        <w:rPr>
          <w:rFonts w:ascii="Calibri" w:hAnsi="Calibri" w:cs="Calibri"/>
          <w:sz w:val="22"/>
          <w:szCs w:val="22"/>
        </w:rPr>
      </w:pPr>
      <w:r>
        <w:rPr>
          <w:rFonts w:ascii="Calibri" w:hAnsi="Calibri" w:cs="Calibri"/>
          <w:sz w:val="22"/>
          <w:szCs w:val="22"/>
        </w:rPr>
        <w:t>2017</w:t>
      </w:r>
      <w:r>
        <w:rPr>
          <w:rFonts w:ascii="Calibri" w:hAnsi="Calibri" w:cs="Calibri"/>
          <w:sz w:val="22"/>
          <w:szCs w:val="22"/>
        </w:rPr>
        <w:tab/>
        <w:t>Academic Medal, James Cook University</w:t>
      </w:r>
    </w:p>
    <w:p w14:paraId="1ECB0C9F" w14:textId="77777777" w:rsidR="00F63A92" w:rsidRDefault="00F63A92" w:rsidP="00F63A92">
      <w:pPr>
        <w:ind w:left="1276" w:hanging="1298"/>
        <w:rPr>
          <w:rFonts w:ascii="Calibri" w:hAnsi="Calibri" w:cs="Calibri"/>
          <w:sz w:val="22"/>
          <w:szCs w:val="22"/>
        </w:rPr>
      </w:pPr>
      <w:r>
        <w:rPr>
          <w:rFonts w:ascii="Calibri" w:hAnsi="Calibri" w:cs="Calibri"/>
          <w:sz w:val="22"/>
          <w:szCs w:val="22"/>
        </w:rPr>
        <w:t>2015</w:t>
      </w:r>
      <w:r>
        <w:rPr>
          <w:rFonts w:ascii="Calibri" w:hAnsi="Calibri" w:cs="Calibri"/>
          <w:sz w:val="22"/>
          <w:szCs w:val="22"/>
        </w:rPr>
        <w:tab/>
        <w:t>American Australian Association, Sir Keith Murdoch Fellow ($40,000 USD)</w:t>
      </w:r>
    </w:p>
    <w:p w14:paraId="6EB00421" w14:textId="77777777" w:rsidR="00F63A92" w:rsidRDefault="00F63A92" w:rsidP="00F63A92">
      <w:pPr>
        <w:ind w:left="1276" w:hanging="1298"/>
        <w:rPr>
          <w:rFonts w:ascii="Calibri" w:hAnsi="Calibri" w:cs="Calibri"/>
          <w:sz w:val="22"/>
          <w:szCs w:val="22"/>
        </w:rPr>
      </w:pPr>
      <w:r>
        <w:rPr>
          <w:rFonts w:ascii="Calibri" w:hAnsi="Calibri" w:cs="Calibri"/>
          <w:sz w:val="22"/>
          <w:szCs w:val="22"/>
        </w:rPr>
        <w:t>2014</w:t>
      </w:r>
      <w:r>
        <w:rPr>
          <w:rFonts w:ascii="Calibri" w:hAnsi="Calibri" w:cs="Calibri"/>
          <w:sz w:val="22"/>
          <w:szCs w:val="22"/>
        </w:rPr>
        <w:tab/>
        <w:t>Columbia University Post-Baccalaureate Research Grant ($1,000 USD)</w:t>
      </w:r>
    </w:p>
    <w:p w14:paraId="719B540E" w14:textId="77777777" w:rsidR="00F63A92" w:rsidRDefault="00F63A92" w:rsidP="00F63A92">
      <w:pPr>
        <w:ind w:left="1276" w:hanging="1298"/>
        <w:rPr>
          <w:rFonts w:ascii="Calibri" w:hAnsi="Calibri" w:cs="Calibri"/>
          <w:sz w:val="22"/>
          <w:szCs w:val="22"/>
        </w:rPr>
      </w:pPr>
      <w:r>
        <w:rPr>
          <w:rFonts w:ascii="Calibri" w:hAnsi="Calibri" w:cs="Calibri"/>
          <w:sz w:val="22"/>
          <w:szCs w:val="22"/>
        </w:rPr>
        <w:t>2010</w:t>
      </w:r>
      <w:r>
        <w:rPr>
          <w:rFonts w:ascii="Calibri" w:hAnsi="Calibri" w:cs="Calibri"/>
          <w:sz w:val="22"/>
          <w:szCs w:val="22"/>
        </w:rPr>
        <w:tab/>
        <w:t>Eliot Scholar Award, Washington University in St. Louis</w:t>
      </w:r>
      <w:r>
        <w:rPr>
          <w:rFonts w:ascii="Calibri" w:hAnsi="Calibri" w:cs="Calibri"/>
          <w:sz w:val="22"/>
          <w:szCs w:val="22"/>
        </w:rPr>
        <w:tab/>
      </w:r>
    </w:p>
    <w:p w14:paraId="6EF496D8" w14:textId="77777777" w:rsidR="00F63A92" w:rsidRDefault="00F63A92" w:rsidP="00F63A92">
      <w:pPr>
        <w:ind w:left="1276" w:hanging="1298"/>
        <w:rPr>
          <w:rFonts w:ascii="Calibri" w:hAnsi="Calibri" w:cs="Calibri"/>
          <w:sz w:val="22"/>
          <w:szCs w:val="22"/>
        </w:rPr>
      </w:pPr>
    </w:p>
    <w:p w14:paraId="384BBCC1" w14:textId="77777777" w:rsidR="00F63A92" w:rsidRPr="007C2554" w:rsidRDefault="00F63A92" w:rsidP="00F63A92">
      <w:pPr>
        <w:pBdr>
          <w:bottom w:val="single" w:sz="6" w:space="1" w:color="auto"/>
        </w:pBdr>
        <w:ind w:left="284" w:hanging="306"/>
        <w:rPr>
          <w:rFonts w:ascii="Calibri" w:hAnsi="Calibri" w:cs="Calibri"/>
          <w:b/>
          <w:bCs/>
          <w:color w:val="538135" w:themeColor="accent6" w:themeShade="BF"/>
          <w:sz w:val="22"/>
          <w:szCs w:val="22"/>
        </w:rPr>
      </w:pPr>
      <w:r w:rsidRPr="007C2554">
        <w:rPr>
          <w:rFonts w:ascii="Calibri" w:hAnsi="Calibri" w:cs="Calibri"/>
          <w:b/>
          <w:bCs/>
          <w:color w:val="538135" w:themeColor="accent6" w:themeShade="BF"/>
          <w:sz w:val="22"/>
          <w:szCs w:val="22"/>
        </w:rPr>
        <w:t xml:space="preserve">S C I E N C E   C O M </w:t>
      </w:r>
      <w:proofErr w:type="spellStart"/>
      <w:r w:rsidRPr="007C2554">
        <w:rPr>
          <w:rFonts w:ascii="Calibri" w:hAnsi="Calibri" w:cs="Calibri"/>
          <w:b/>
          <w:bCs/>
          <w:color w:val="538135" w:themeColor="accent6" w:themeShade="BF"/>
          <w:sz w:val="22"/>
          <w:szCs w:val="22"/>
        </w:rPr>
        <w:t>M</w:t>
      </w:r>
      <w:proofErr w:type="spellEnd"/>
      <w:r w:rsidRPr="007C2554">
        <w:rPr>
          <w:rFonts w:ascii="Calibri" w:hAnsi="Calibri" w:cs="Calibri"/>
          <w:b/>
          <w:bCs/>
          <w:color w:val="538135" w:themeColor="accent6" w:themeShade="BF"/>
          <w:sz w:val="22"/>
          <w:szCs w:val="22"/>
        </w:rPr>
        <w:t xml:space="preserve"> U N I C A T I O N </w:t>
      </w:r>
    </w:p>
    <w:p w14:paraId="4C94FB53" w14:textId="77777777" w:rsidR="00F63A92" w:rsidRDefault="00F63A92" w:rsidP="00F63A92">
      <w:pPr>
        <w:ind w:left="2158" w:hanging="2180"/>
        <w:rPr>
          <w:rFonts w:ascii="Calibri" w:hAnsi="Calibri" w:cs="Calibri"/>
          <w:sz w:val="22"/>
          <w:szCs w:val="22"/>
        </w:rPr>
      </w:pPr>
      <w:r>
        <w:rPr>
          <w:rFonts w:ascii="Calibri" w:hAnsi="Calibri" w:cs="Calibri"/>
          <w:sz w:val="22"/>
          <w:szCs w:val="22"/>
        </w:rPr>
        <w:t xml:space="preserve">TV &amp; Radio </w:t>
      </w:r>
      <w:r>
        <w:rPr>
          <w:rFonts w:ascii="Calibri" w:hAnsi="Calibri" w:cs="Calibri"/>
          <w:sz w:val="22"/>
          <w:szCs w:val="22"/>
        </w:rPr>
        <w:tab/>
      </w:r>
      <w:r>
        <w:rPr>
          <w:rFonts w:ascii="Calibri" w:hAnsi="Calibri" w:cs="Calibri"/>
          <w:sz w:val="22"/>
          <w:szCs w:val="22"/>
        </w:rPr>
        <w:tab/>
        <w:t xml:space="preserve">ABC News (National), WIN News (North Queensland), Seven News (Townsville) NINE News (Townsville), ABC Radio (National). Combined audience estimated at &gt;1.7 million people. </w:t>
      </w:r>
    </w:p>
    <w:p w14:paraId="0A7A765F" w14:textId="77777777" w:rsidR="00F63A92" w:rsidRDefault="00F63A92" w:rsidP="00F63A92">
      <w:pPr>
        <w:ind w:left="2158" w:hanging="2180"/>
        <w:rPr>
          <w:rFonts w:ascii="Calibri" w:hAnsi="Calibri" w:cs="Calibri"/>
          <w:sz w:val="22"/>
          <w:szCs w:val="22"/>
        </w:rPr>
      </w:pPr>
      <w:r>
        <w:rPr>
          <w:rFonts w:ascii="Calibri" w:hAnsi="Calibri" w:cs="Calibri"/>
          <w:sz w:val="22"/>
          <w:szCs w:val="22"/>
        </w:rPr>
        <w:t>Social media</w:t>
      </w:r>
      <w:r>
        <w:rPr>
          <w:rFonts w:ascii="Calibri" w:hAnsi="Calibri" w:cs="Calibri"/>
          <w:sz w:val="22"/>
          <w:szCs w:val="22"/>
        </w:rPr>
        <w:tab/>
        <w:t>Featured scientist on National Geographic Society (@InsideNatGeo), May and October 2021</w:t>
      </w:r>
    </w:p>
    <w:p w14:paraId="171BDE79" w14:textId="6DE45A76" w:rsidR="00F63A92" w:rsidRDefault="00F63A92" w:rsidP="00F63A92">
      <w:pPr>
        <w:ind w:left="2158" w:hanging="2180"/>
        <w:rPr>
          <w:rFonts w:ascii="Calibri" w:hAnsi="Calibri" w:cs="Calibri"/>
          <w:sz w:val="22"/>
          <w:szCs w:val="22"/>
        </w:rPr>
      </w:pPr>
      <w:r>
        <w:rPr>
          <w:rFonts w:ascii="Calibri" w:hAnsi="Calibri" w:cs="Calibri"/>
          <w:sz w:val="22"/>
          <w:szCs w:val="22"/>
        </w:rPr>
        <w:t>Conferences</w:t>
      </w:r>
      <w:r>
        <w:rPr>
          <w:rFonts w:ascii="Calibri" w:hAnsi="Calibri" w:cs="Calibri"/>
          <w:sz w:val="22"/>
          <w:szCs w:val="22"/>
        </w:rPr>
        <w:tab/>
        <w:t xml:space="preserve">2022 – Australian Marine Sciences Association, Cairns </w:t>
      </w:r>
      <w:r>
        <w:rPr>
          <w:rFonts w:ascii="Calibri" w:hAnsi="Calibri" w:cs="Calibri"/>
          <w:sz w:val="22"/>
          <w:szCs w:val="22"/>
        </w:rPr>
        <w:t>(15-min talk, poster)</w:t>
      </w:r>
    </w:p>
    <w:p w14:paraId="54ABB441" w14:textId="77777777" w:rsidR="00F63A92" w:rsidRDefault="00F63A92" w:rsidP="009C0B3A">
      <w:pPr>
        <w:pBdr>
          <w:bottom w:val="single" w:sz="6" w:space="1" w:color="auto"/>
        </w:pBdr>
        <w:ind w:left="284" w:hanging="306"/>
        <w:rPr>
          <w:rFonts w:ascii="Calibri" w:hAnsi="Calibri" w:cs="Calibri"/>
          <w:b/>
          <w:bCs/>
          <w:color w:val="538135" w:themeColor="accent6" w:themeShade="BF"/>
          <w:sz w:val="22"/>
          <w:szCs w:val="22"/>
        </w:rPr>
      </w:pPr>
    </w:p>
    <w:p w14:paraId="4B57BADD" w14:textId="6FA2D3FE" w:rsidR="009C0B3A" w:rsidRPr="007C2554" w:rsidRDefault="009C0B3A" w:rsidP="009C0B3A">
      <w:pPr>
        <w:pBdr>
          <w:bottom w:val="single" w:sz="6" w:space="1" w:color="auto"/>
        </w:pBdr>
        <w:ind w:left="284" w:hanging="306"/>
        <w:rPr>
          <w:rFonts w:ascii="Calibri" w:hAnsi="Calibri" w:cs="Calibri"/>
          <w:b/>
          <w:bCs/>
          <w:color w:val="538135" w:themeColor="accent6" w:themeShade="BF"/>
          <w:sz w:val="22"/>
          <w:szCs w:val="22"/>
        </w:rPr>
      </w:pPr>
      <w:r w:rsidRPr="007C2554">
        <w:rPr>
          <w:rFonts w:ascii="Calibri" w:hAnsi="Calibri" w:cs="Calibri"/>
          <w:b/>
          <w:bCs/>
          <w:color w:val="538135" w:themeColor="accent6" w:themeShade="BF"/>
          <w:sz w:val="22"/>
          <w:szCs w:val="22"/>
        </w:rPr>
        <w:lastRenderedPageBreak/>
        <w:t>V</w:t>
      </w:r>
      <w:r w:rsidR="007C2554" w:rsidRPr="007C2554">
        <w:rPr>
          <w:rFonts w:ascii="Calibri" w:hAnsi="Calibri" w:cs="Calibri"/>
          <w:b/>
          <w:bCs/>
          <w:color w:val="538135" w:themeColor="accent6" w:themeShade="BF"/>
          <w:sz w:val="22"/>
          <w:szCs w:val="22"/>
        </w:rPr>
        <w:t xml:space="preserve"> O L U N T A R Y   P R O F E S </w:t>
      </w:r>
      <w:proofErr w:type="spellStart"/>
      <w:r w:rsidR="007C2554" w:rsidRPr="007C2554">
        <w:rPr>
          <w:rFonts w:ascii="Calibri" w:hAnsi="Calibri" w:cs="Calibri"/>
          <w:b/>
          <w:bCs/>
          <w:color w:val="538135" w:themeColor="accent6" w:themeShade="BF"/>
          <w:sz w:val="22"/>
          <w:szCs w:val="22"/>
        </w:rPr>
        <w:t>S</w:t>
      </w:r>
      <w:proofErr w:type="spellEnd"/>
      <w:r w:rsidR="007C2554" w:rsidRPr="007C2554">
        <w:rPr>
          <w:rFonts w:ascii="Calibri" w:hAnsi="Calibri" w:cs="Calibri"/>
          <w:b/>
          <w:bCs/>
          <w:color w:val="538135" w:themeColor="accent6" w:themeShade="BF"/>
          <w:sz w:val="22"/>
          <w:szCs w:val="22"/>
        </w:rPr>
        <w:t xml:space="preserve"> I O N A L   S E R V I C E </w:t>
      </w:r>
    </w:p>
    <w:p w14:paraId="3DF7F2B1" w14:textId="77777777" w:rsidR="00F63A92" w:rsidRDefault="00F63A92" w:rsidP="00F63A92">
      <w:pPr>
        <w:ind w:left="2158" w:hanging="2180"/>
        <w:rPr>
          <w:rFonts w:ascii="Calibri" w:hAnsi="Calibri" w:cs="Calibri"/>
          <w:i/>
          <w:iCs/>
          <w:sz w:val="22"/>
          <w:szCs w:val="22"/>
        </w:rPr>
      </w:pPr>
      <w:r>
        <w:rPr>
          <w:rFonts w:ascii="Calibri" w:hAnsi="Calibri" w:cs="Calibri"/>
          <w:sz w:val="22"/>
          <w:szCs w:val="22"/>
        </w:rPr>
        <w:t>Peer Reviewer</w:t>
      </w:r>
      <w:r>
        <w:rPr>
          <w:rFonts w:ascii="Calibri" w:hAnsi="Calibri" w:cs="Calibri"/>
          <w:sz w:val="22"/>
          <w:szCs w:val="22"/>
        </w:rPr>
        <w:tab/>
      </w:r>
      <w:r>
        <w:rPr>
          <w:rFonts w:ascii="Calibri" w:hAnsi="Calibri" w:cs="Calibri"/>
          <w:sz w:val="22"/>
          <w:szCs w:val="22"/>
        </w:rPr>
        <w:tab/>
      </w:r>
      <w:r>
        <w:rPr>
          <w:rFonts w:ascii="Calibri" w:hAnsi="Calibri" w:cs="Calibri"/>
          <w:i/>
          <w:iCs/>
          <w:sz w:val="22"/>
          <w:szCs w:val="22"/>
        </w:rPr>
        <w:t xml:space="preserve">Scientific Reports, Science of the Total Environment, Microorganisms, </w:t>
      </w:r>
      <w:proofErr w:type="spellStart"/>
      <w:r>
        <w:rPr>
          <w:rFonts w:ascii="Calibri" w:hAnsi="Calibri" w:cs="Calibri"/>
          <w:i/>
          <w:iCs/>
          <w:sz w:val="22"/>
          <w:szCs w:val="22"/>
        </w:rPr>
        <w:t>PeerJ</w:t>
      </w:r>
      <w:proofErr w:type="spellEnd"/>
      <w:r>
        <w:rPr>
          <w:rFonts w:ascii="Calibri" w:hAnsi="Calibri" w:cs="Calibri"/>
          <w:i/>
          <w:iCs/>
          <w:sz w:val="22"/>
          <w:szCs w:val="22"/>
        </w:rPr>
        <w:t>, Journal of Marine Science and Engineering</w:t>
      </w:r>
    </w:p>
    <w:p w14:paraId="0985604A" w14:textId="758B6DC6" w:rsidR="000A7B59" w:rsidRDefault="00F63A92" w:rsidP="00F63A92">
      <w:pPr>
        <w:ind w:left="284" w:hanging="306"/>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American Australian Association Education Scholarships, 2017 – present</w:t>
      </w:r>
    </w:p>
    <w:p w14:paraId="4E7366A6" w14:textId="00FF4C41" w:rsidR="00F63A92" w:rsidRDefault="00F63A92" w:rsidP="00F63A92">
      <w:pPr>
        <w:ind w:left="284" w:hanging="306"/>
        <w:rPr>
          <w:rFonts w:ascii="Calibri" w:hAnsi="Calibri" w:cs="Calibri"/>
          <w:sz w:val="22"/>
          <w:szCs w:val="22"/>
        </w:rPr>
      </w:pPr>
    </w:p>
    <w:p w14:paraId="3ED0F9ED" w14:textId="77777777" w:rsidR="00F63A92" w:rsidRDefault="00F63A92" w:rsidP="00F63A92">
      <w:pPr>
        <w:pBdr>
          <w:bottom w:val="single" w:sz="6" w:space="1" w:color="auto"/>
        </w:pBdr>
        <w:ind w:left="284" w:hanging="306"/>
        <w:rPr>
          <w:rFonts w:ascii="Calibri" w:hAnsi="Calibri" w:cs="Calibri"/>
          <w:b/>
          <w:bCs/>
          <w:color w:val="538135" w:themeColor="accent6" w:themeShade="BF"/>
          <w:sz w:val="22"/>
          <w:szCs w:val="22"/>
        </w:rPr>
      </w:pPr>
      <w:r>
        <w:rPr>
          <w:rFonts w:ascii="Calibri" w:hAnsi="Calibri" w:cs="Calibri"/>
          <w:b/>
          <w:bCs/>
          <w:color w:val="538135" w:themeColor="accent6" w:themeShade="BF"/>
          <w:sz w:val="22"/>
          <w:szCs w:val="22"/>
        </w:rPr>
        <w:t xml:space="preserve">P R O F E S </w:t>
      </w:r>
      <w:proofErr w:type="spellStart"/>
      <w:r>
        <w:rPr>
          <w:rFonts w:ascii="Calibri" w:hAnsi="Calibri" w:cs="Calibri"/>
          <w:b/>
          <w:bCs/>
          <w:color w:val="538135" w:themeColor="accent6" w:themeShade="BF"/>
          <w:sz w:val="22"/>
          <w:szCs w:val="22"/>
        </w:rPr>
        <w:t>S</w:t>
      </w:r>
      <w:proofErr w:type="spellEnd"/>
      <w:r>
        <w:rPr>
          <w:rFonts w:ascii="Calibri" w:hAnsi="Calibri" w:cs="Calibri"/>
          <w:b/>
          <w:bCs/>
          <w:color w:val="538135" w:themeColor="accent6" w:themeShade="BF"/>
          <w:sz w:val="22"/>
          <w:szCs w:val="22"/>
        </w:rPr>
        <w:t xml:space="preserve"> I O N A L   M E M B E R S H I P</w:t>
      </w:r>
    </w:p>
    <w:p w14:paraId="7210C7C5" w14:textId="77777777" w:rsidR="00F63A92" w:rsidRDefault="00F63A92" w:rsidP="00F63A92">
      <w:pPr>
        <w:ind w:left="142" w:hanging="164"/>
        <w:rPr>
          <w:rFonts w:ascii="Calibri" w:hAnsi="Calibri" w:cs="Calibri"/>
          <w:sz w:val="22"/>
          <w:szCs w:val="22"/>
        </w:rPr>
      </w:pPr>
      <w:r>
        <w:rPr>
          <w:rFonts w:ascii="Calibri" w:hAnsi="Calibri" w:cs="Calibri"/>
          <w:sz w:val="22"/>
          <w:szCs w:val="22"/>
        </w:rPr>
        <w:t xml:space="preserve">Australian Coral Reef Society, The British Ecological Society, Ecological Society of Australia, </w:t>
      </w:r>
    </w:p>
    <w:p w14:paraId="08CCC622" w14:textId="77777777" w:rsidR="00F63A92" w:rsidRPr="00AA67FE" w:rsidRDefault="00F63A92" w:rsidP="00F63A92">
      <w:pPr>
        <w:ind w:left="142" w:hanging="164"/>
        <w:rPr>
          <w:rFonts w:ascii="Calibri" w:hAnsi="Calibri" w:cs="Calibri"/>
          <w:sz w:val="22"/>
          <w:szCs w:val="22"/>
        </w:rPr>
      </w:pPr>
      <w:r>
        <w:rPr>
          <w:rFonts w:ascii="Calibri" w:hAnsi="Calibri" w:cs="Calibri"/>
          <w:sz w:val="22"/>
          <w:szCs w:val="22"/>
        </w:rPr>
        <w:t>International Coral Reef Society, Society for Ecological Restoration, Australian Marine Sciences Association</w:t>
      </w:r>
    </w:p>
    <w:p w14:paraId="5D1D0EE3" w14:textId="77777777" w:rsidR="00F63A92" w:rsidRPr="000A7B59" w:rsidRDefault="00F63A92" w:rsidP="00F63A92">
      <w:pPr>
        <w:ind w:left="284" w:hanging="306"/>
        <w:rPr>
          <w:rFonts w:ascii="Calibri" w:hAnsi="Calibri" w:cs="Calibri"/>
          <w:sz w:val="22"/>
          <w:szCs w:val="22"/>
        </w:rPr>
      </w:pPr>
    </w:p>
    <w:sectPr w:rsidR="00F63A92" w:rsidRPr="000A7B59" w:rsidSect="00CA7CF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412"/>
    <w:multiLevelType w:val="hybridMultilevel"/>
    <w:tmpl w:val="4CCCA538"/>
    <w:lvl w:ilvl="0" w:tplc="0F965146">
      <w:start w:val="2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D4EA8"/>
    <w:multiLevelType w:val="hybridMultilevel"/>
    <w:tmpl w:val="A616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D7DE8"/>
    <w:multiLevelType w:val="hybridMultilevel"/>
    <w:tmpl w:val="2FC620AA"/>
    <w:lvl w:ilvl="0" w:tplc="6EC0579A">
      <w:start w:val="2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10EB3"/>
    <w:multiLevelType w:val="hybridMultilevel"/>
    <w:tmpl w:val="FC40B70E"/>
    <w:lvl w:ilvl="0" w:tplc="37AAD9B8">
      <w:start w:val="2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A22D8"/>
    <w:multiLevelType w:val="hybridMultilevel"/>
    <w:tmpl w:val="2272E7D6"/>
    <w:lvl w:ilvl="0" w:tplc="8E90AFF6">
      <w:start w:val="2"/>
      <w:numFmt w:val="bullet"/>
      <w:lvlText w:val="-"/>
      <w:lvlJc w:val="left"/>
      <w:pPr>
        <w:ind w:left="3240" w:hanging="360"/>
      </w:pPr>
      <w:rPr>
        <w:rFonts w:ascii="Calibri" w:eastAsiaTheme="minorHAnsi" w:hAnsi="Calibri" w:cs="Calibri"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6A2E3514"/>
    <w:multiLevelType w:val="hybridMultilevel"/>
    <w:tmpl w:val="DE70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59659D"/>
    <w:multiLevelType w:val="hybridMultilevel"/>
    <w:tmpl w:val="E96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63165">
    <w:abstractNumId w:val="0"/>
  </w:num>
  <w:num w:numId="2" w16cid:durableId="1426489272">
    <w:abstractNumId w:val="5"/>
  </w:num>
  <w:num w:numId="3" w16cid:durableId="1412461221">
    <w:abstractNumId w:val="3"/>
  </w:num>
  <w:num w:numId="4" w16cid:durableId="471138759">
    <w:abstractNumId w:val="2"/>
  </w:num>
  <w:num w:numId="5" w16cid:durableId="1626279256">
    <w:abstractNumId w:val="6"/>
  </w:num>
  <w:num w:numId="6" w16cid:durableId="1530491171">
    <w:abstractNumId w:val="1"/>
  </w:num>
  <w:num w:numId="7" w16cid:durableId="600600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F9"/>
    <w:rsid w:val="000A7B59"/>
    <w:rsid w:val="001C7B3B"/>
    <w:rsid w:val="001F36D0"/>
    <w:rsid w:val="0020033C"/>
    <w:rsid w:val="002269B1"/>
    <w:rsid w:val="00251388"/>
    <w:rsid w:val="002F69F5"/>
    <w:rsid w:val="00345A81"/>
    <w:rsid w:val="00394C99"/>
    <w:rsid w:val="004565F1"/>
    <w:rsid w:val="00460E37"/>
    <w:rsid w:val="005C52C4"/>
    <w:rsid w:val="00644E9D"/>
    <w:rsid w:val="007013E2"/>
    <w:rsid w:val="0072289C"/>
    <w:rsid w:val="00732BD9"/>
    <w:rsid w:val="00740350"/>
    <w:rsid w:val="00742F05"/>
    <w:rsid w:val="007A38C8"/>
    <w:rsid w:val="007C2554"/>
    <w:rsid w:val="00863ECB"/>
    <w:rsid w:val="00914F01"/>
    <w:rsid w:val="00943E6A"/>
    <w:rsid w:val="00971814"/>
    <w:rsid w:val="00995F26"/>
    <w:rsid w:val="009C0B3A"/>
    <w:rsid w:val="009D56A9"/>
    <w:rsid w:val="00A366D2"/>
    <w:rsid w:val="00B17C00"/>
    <w:rsid w:val="00BE62CC"/>
    <w:rsid w:val="00C12BAF"/>
    <w:rsid w:val="00C76C76"/>
    <w:rsid w:val="00CA42EC"/>
    <w:rsid w:val="00CA7CF9"/>
    <w:rsid w:val="00CB1B2F"/>
    <w:rsid w:val="00E53FF2"/>
    <w:rsid w:val="00F42F0B"/>
    <w:rsid w:val="00F5490F"/>
    <w:rsid w:val="00F63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CA45"/>
  <w15:chartTrackingRefBased/>
  <w15:docId w15:val="{D13A7743-BA48-D940-AD05-63D5157E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8C8"/>
    <w:pPr>
      <w:ind w:left="720"/>
      <w:contextualSpacing/>
    </w:pPr>
  </w:style>
  <w:style w:type="character" w:styleId="Hyperlink">
    <w:name w:val="Hyperlink"/>
    <w:basedOn w:val="DefaultParagraphFont"/>
    <w:uiPriority w:val="99"/>
    <w:unhideWhenUsed/>
    <w:rsid w:val="00914F01"/>
    <w:rPr>
      <w:color w:val="0563C1" w:themeColor="hyperlink"/>
      <w:u w:val="single"/>
    </w:rPr>
  </w:style>
  <w:style w:type="character" w:styleId="UnresolvedMention">
    <w:name w:val="Unresolved Mention"/>
    <w:basedOn w:val="DefaultParagraphFont"/>
    <w:uiPriority w:val="99"/>
    <w:semiHidden/>
    <w:unhideWhenUsed/>
    <w:rsid w:val="00914F01"/>
    <w:rPr>
      <w:color w:val="605E5C"/>
      <w:shd w:val="clear" w:color="auto" w:fill="E1DFDD"/>
    </w:rPr>
  </w:style>
  <w:style w:type="character" w:styleId="CommentReference">
    <w:name w:val="annotation reference"/>
    <w:basedOn w:val="DefaultParagraphFont"/>
    <w:uiPriority w:val="99"/>
    <w:semiHidden/>
    <w:unhideWhenUsed/>
    <w:rsid w:val="007013E2"/>
    <w:rPr>
      <w:sz w:val="16"/>
      <w:szCs w:val="16"/>
    </w:rPr>
  </w:style>
  <w:style w:type="paragraph" w:styleId="CommentText">
    <w:name w:val="annotation text"/>
    <w:basedOn w:val="Normal"/>
    <w:link w:val="CommentTextChar"/>
    <w:uiPriority w:val="99"/>
    <w:semiHidden/>
    <w:unhideWhenUsed/>
    <w:rsid w:val="007013E2"/>
    <w:rPr>
      <w:sz w:val="20"/>
      <w:szCs w:val="20"/>
    </w:rPr>
  </w:style>
  <w:style w:type="character" w:customStyle="1" w:styleId="CommentTextChar">
    <w:name w:val="Comment Text Char"/>
    <w:basedOn w:val="DefaultParagraphFont"/>
    <w:link w:val="CommentText"/>
    <w:uiPriority w:val="99"/>
    <w:semiHidden/>
    <w:rsid w:val="007013E2"/>
    <w:rPr>
      <w:sz w:val="20"/>
      <w:szCs w:val="20"/>
    </w:rPr>
  </w:style>
  <w:style w:type="paragraph" w:styleId="CommentSubject">
    <w:name w:val="annotation subject"/>
    <w:basedOn w:val="CommentText"/>
    <w:next w:val="CommentText"/>
    <w:link w:val="CommentSubjectChar"/>
    <w:uiPriority w:val="99"/>
    <w:semiHidden/>
    <w:unhideWhenUsed/>
    <w:rsid w:val="007013E2"/>
    <w:rPr>
      <w:b/>
      <w:bCs/>
    </w:rPr>
  </w:style>
  <w:style w:type="character" w:customStyle="1" w:styleId="CommentSubjectChar">
    <w:name w:val="Comment Subject Char"/>
    <w:basedOn w:val="CommentTextChar"/>
    <w:link w:val="CommentSubject"/>
    <w:uiPriority w:val="99"/>
    <w:semiHidden/>
    <w:rsid w:val="007013E2"/>
    <w:rPr>
      <w:b/>
      <w:bCs/>
      <w:sz w:val="20"/>
      <w:szCs w:val="20"/>
    </w:rPr>
  </w:style>
  <w:style w:type="paragraph" w:styleId="BalloonText">
    <w:name w:val="Balloon Text"/>
    <w:basedOn w:val="Normal"/>
    <w:link w:val="BalloonTextChar"/>
    <w:uiPriority w:val="99"/>
    <w:semiHidden/>
    <w:unhideWhenUsed/>
    <w:rsid w:val="007013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3E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36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6031">
      <w:bodyDiv w:val="1"/>
      <w:marLeft w:val="0"/>
      <w:marRight w:val="0"/>
      <w:marTop w:val="0"/>
      <w:marBottom w:val="0"/>
      <w:divBdr>
        <w:top w:val="none" w:sz="0" w:space="0" w:color="auto"/>
        <w:left w:val="none" w:sz="0" w:space="0" w:color="auto"/>
        <w:bottom w:val="none" w:sz="0" w:space="0" w:color="auto"/>
        <w:right w:val="none" w:sz="0" w:space="0" w:color="auto"/>
      </w:divBdr>
      <w:divsChild>
        <w:div w:id="843283722">
          <w:marLeft w:val="0"/>
          <w:marRight w:val="0"/>
          <w:marTop w:val="0"/>
          <w:marBottom w:val="0"/>
          <w:divBdr>
            <w:top w:val="none" w:sz="0" w:space="0" w:color="auto"/>
            <w:left w:val="none" w:sz="0" w:space="0" w:color="auto"/>
            <w:bottom w:val="none" w:sz="0" w:space="0" w:color="auto"/>
            <w:right w:val="none" w:sz="0" w:space="0" w:color="auto"/>
          </w:divBdr>
          <w:divsChild>
            <w:div w:id="276059523">
              <w:marLeft w:val="0"/>
              <w:marRight w:val="0"/>
              <w:marTop w:val="0"/>
              <w:marBottom w:val="0"/>
              <w:divBdr>
                <w:top w:val="none" w:sz="0" w:space="0" w:color="auto"/>
                <w:left w:val="none" w:sz="0" w:space="0" w:color="auto"/>
                <w:bottom w:val="none" w:sz="0" w:space="0" w:color="auto"/>
                <w:right w:val="none" w:sz="0" w:space="0" w:color="auto"/>
              </w:divBdr>
              <w:divsChild>
                <w:div w:id="1139303921">
                  <w:marLeft w:val="0"/>
                  <w:marRight w:val="0"/>
                  <w:marTop w:val="0"/>
                  <w:marBottom w:val="0"/>
                  <w:divBdr>
                    <w:top w:val="none" w:sz="0" w:space="0" w:color="auto"/>
                    <w:left w:val="none" w:sz="0" w:space="0" w:color="auto"/>
                    <w:bottom w:val="none" w:sz="0" w:space="0" w:color="auto"/>
                    <w:right w:val="none" w:sz="0" w:space="0" w:color="auto"/>
                  </w:divBdr>
                </w:div>
                <w:div w:id="21102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7072">
      <w:bodyDiv w:val="1"/>
      <w:marLeft w:val="0"/>
      <w:marRight w:val="0"/>
      <w:marTop w:val="0"/>
      <w:marBottom w:val="0"/>
      <w:divBdr>
        <w:top w:val="none" w:sz="0" w:space="0" w:color="auto"/>
        <w:left w:val="none" w:sz="0" w:space="0" w:color="auto"/>
        <w:bottom w:val="none" w:sz="0" w:space="0" w:color="auto"/>
        <w:right w:val="none" w:sz="0" w:space="0" w:color="auto"/>
      </w:divBdr>
      <w:divsChild>
        <w:div w:id="337928262">
          <w:marLeft w:val="0"/>
          <w:marRight w:val="0"/>
          <w:marTop w:val="0"/>
          <w:marBottom w:val="0"/>
          <w:divBdr>
            <w:top w:val="none" w:sz="0" w:space="0" w:color="auto"/>
            <w:left w:val="none" w:sz="0" w:space="0" w:color="auto"/>
            <w:bottom w:val="none" w:sz="0" w:space="0" w:color="auto"/>
            <w:right w:val="none" w:sz="0" w:space="0" w:color="auto"/>
          </w:divBdr>
        </w:div>
        <w:div w:id="194276490">
          <w:marLeft w:val="0"/>
          <w:marRight w:val="0"/>
          <w:marTop w:val="0"/>
          <w:marBottom w:val="0"/>
          <w:divBdr>
            <w:top w:val="none" w:sz="0" w:space="0" w:color="auto"/>
            <w:left w:val="none" w:sz="0" w:space="0" w:color="auto"/>
            <w:bottom w:val="none" w:sz="0" w:space="0" w:color="auto"/>
            <w:right w:val="none" w:sz="0" w:space="0" w:color="auto"/>
          </w:divBdr>
        </w:div>
        <w:div w:id="212161856">
          <w:marLeft w:val="0"/>
          <w:marRight w:val="0"/>
          <w:marTop w:val="0"/>
          <w:marBottom w:val="0"/>
          <w:divBdr>
            <w:top w:val="none" w:sz="0" w:space="0" w:color="auto"/>
            <w:left w:val="none" w:sz="0" w:space="0" w:color="auto"/>
            <w:bottom w:val="none" w:sz="0" w:space="0" w:color="auto"/>
            <w:right w:val="none" w:sz="0" w:space="0" w:color="auto"/>
          </w:divBdr>
        </w:div>
        <w:div w:id="134303024">
          <w:marLeft w:val="0"/>
          <w:marRight w:val="0"/>
          <w:marTop w:val="0"/>
          <w:marBottom w:val="0"/>
          <w:divBdr>
            <w:top w:val="none" w:sz="0" w:space="0" w:color="auto"/>
            <w:left w:val="none" w:sz="0" w:space="0" w:color="auto"/>
            <w:bottom w:val="none" w:sz="0" w:space="0" w:color="auto"/>
            <w:right w:val="none" w:sz="0" w:space="0" w:color="auto"/>
          </w:divBdr>
        </w:div>
        <w:div w:id="977146514">
          <w:marLeft w:val="0"/>
          <w:marRight w:val="0"/>
          <w:marTop w:val="0"/>
          <w:marBottom w:val="0"/>
          <w:divBdr>
            <w:top w:val="none" w:sz="0" w:space="0" w:color="auto"/>
            <w:left w:val="none" w:sz="0" w:space="0" w:color="auto"/>
            <w:bottom w:val="none" w:sz="0" w:space="0" w:color="auto"/>
            <w:right w:val="none" w:sz="0" w:space="0" w:color="auto"/>
          </w:divBdr>
        </w:div>
        <w:div w:id="1872376512">
          <w:marLeft w:val="0"/>
          <w:marRight w:val="0"/>
          <w:marTop w:val="0"/>
          <w:marBottom w:val="0"/>
          <w:divBdr>
            <w:top w:val="none" w:sz="0" w:space="0" w:color="auto"/>
            <w:left w:val="none" w:sz="0" w:space="0" w:color="auto"/>
            <w:bottom w:val="none" w:sz="0" w:space="0" w:color="auto"/>
            <w:right w:val="none" w:sz="0" w:space="0" w:color="auto"/>
          </w:divBdr>
        </w:div>
        <w:div w:id="2070810411">
          <w:marLeft w:val="0"/>
          <w:marRight w:val="0"/>
          <w:marTop w:val="0"/>
          <w:marBottom w:val="0"/>
          <w:divBdr>
            <w:top w:val="none" w:sz="0" w:space="0" w:color="auto"/>
            <w:left w:val="none" w:sz="0" w:space="0" w:color="auto"/>
            <w:bottom w:val="none" w:sz="0" w:space="0" w:color="auto"/>
            <w:right w:val="none" w:sz="0" w:space="0" w:color="auto"/>
          </w:divBdr>
        </w:div>
        <w:div w:id="1732073012">
          <w:marLeft w:val="0"/>
          <w:marRight w:val="0"/>
          <w:marTop w:val="0"/>
          <w:marBottom w:val="0"/>
          <w:divBdr>
            <w:top w:val="none" w:sz="0" w:space="0" w:color="auto"/>
            <w:left w:val="none" w:sz="0" w:space="0" w:color="auto"/>
            <w:bottom w:val="none" w:sz="0" w:space="0" w:color="auto"/>
            <w:right w:val="none" w:sz="0" w:space="0" w:color="auto"/>
          </w:divBdr>
        </w:div>
        <w:div w:id="432015976">
          <w:marLeft w:val="0"/>
          <w:marRight w:val="0"/>
          <w:marTop w:val="0"/>
          <w:marBottom w:val="0"/>
          <w:divBdr>
            <w:top w:val="none" w:sz="0" w:space="0" w:color="auto"/>
            <w:left w:val="none" w:sz="0" w:space="0" w:color="auto"/>
            <w:bottom w:val="none" w:sz="0" w:space="0" w:color="auto"/>
            <w:right w:val="none" w:sz="0" w:space="0" w:color="auto"/>
          </w:divBdr>
        </w:div>
        <w:div w:id="1104960299">
          <w:marLeft w:val="0"/>
          <w:marRight w:val="0"/>
          <w:marTop w:val="0"/>
          <w:marBottom w:val="0"/>
          <w:divBdr>
            <w:top w:val="none" w:sz="0" w:space="0" w:color="auto"/>
            <w:left w:val="none" w:sz="0" w:space="0" w:color="auto"/>
            <w:bottom w:val="none" w:sz="0" w:space="0" w:color="auto"/>
            <w:right w:val="none" w:sz="0" w:space="0" w:color="auto"/>
          </w:divBdr>
        </w:div>
        <w:div w:id="862667378">
          <w:marLeft w:val="0"/>
          <w:marRight w:val="0"/>
          <w:marTop w:val="0"/>
          <w:marBottom w:val="0"/>
          <w:divBdr>
            <w:top w:val="none" w:sz="0" w:space="0" w:color="auto"/>
            <w:left w:val="none" w:sz="0" w:space="0" w:color="auto"/>
            <w:bottom w:val="none" w:sz="0" w:space="0" w:color="auto"/>
            <w:right w:val="none" w:sz="0" w:space="0" w:color="auto"/>
          </w:divBdr>
        </w:div>
        <w:div w:id="1020662865">
          <w:marLeft w:val="0"/>
          <w:marRight w:val="0"/>
          <w:marTop w:val="0"/>
          <w:marBottom w:val="0"/>
          <w:divBdr>
            <w:top w:val="none" w:sz="0" w:space="0" w:color="auto"/>
            <w:left w:val="none" w:sz="0" w:space="0" w:color="auto"/>
            <w:bottom w:val="none" w:sz="0" w:space="0" w:color="auto"/>
            <w:right w:val="none" w:sz="0" w:space="0" w:color="auto"/>
          </w:divBdr>
        </w:div>
        <w:div w:id="53478354">
          <w:marLeft w:val="0"/>
          <w:marRight w:val="0"/>
          <w:marTop w:val="0"/>
          <w:marBottom w:val="0"/>
          <w:divBdr>
            <w:top w:val="none" w:sz="0" w:space="0" w:color="auto"/>
            <w:left w:val="none" w:sz="0" w:space="0" w:color="auto"/>
            <w:bottom w:val="none" w:sz="0" w:space="0" w:color="auto"/>
            <w:right w:val="none" w:sz="0" w:space="0" w:color="auto"/>
          </w:divBdr>
        </w:div>
        <w:div w:id="566913357">
          <w:marLeft w:val="0"/>
          <w:marRight w:val="0"/>
          <w:marTop w:val="0"/>
          <w:marBottom w:val="0"/>
          <w:divBdr>
            <w:top w:val="none" w:sz="0" w:space="0" w:color="auto"/>
            <w:left w:val="none" w:sz="0" w:space="0" w:color="auto"/>
            <w:bottom w:val="none" w:sz="0" w:space="0" w:color="auto"/>
            <w:right w:val="none" w:sz="0" w:space="0" w:color="auto"/>
          </w:divBdr>
        </w:div>
        <w:div w:id="1159880020">
          <w:marLeft w:val="0"/>
          <w:marRight w:val="0"/>
          <w:marTop w:val="0"/>
          <w:marBottom w:val="0"/>
          <w:divBdr>
            <w:top w:val="none" w:sz="0" w:space="0" w:color="auto"/>
            <w:left w:val="none" w:sz="0" w:space="0" w:color="auto"/>
            <w:bottom w:val="none" w:sz="0" w:space="0" w:color="auto"/>
            <w:right w:val="none" w:sz="0" w:space="0" w:color="auto"/>
          </w:divBdr>
        </w:div>
        <w:div w:id="1895507287">
          <w:marLeft w:val="0"/>
          <w:marRight w:val="0"/>
          <w:marTop w:val="0"/>
          <w:marBottom w:val="0"/>
          <w:divBdr>
            <w:top w:val="none" w:sz="0" w:space="0" w:color="auto"/>
            <w:left w:val="none" w:sz="0" w:space="0" w:color="auto"/>
            <w:bottom w:val="none" w:sz="0" w:space="0" w:color="auto"/>
            <w:right w:val="none" w:sz="0" w:space="0" w:color="auto"/>
          </w:divBdr>
        </w:div>
        <w:div w:id="174267549">
          <w:marLeft w:val="0"/>
          <w:marRight w:val="0"/>
          <w:marTop w:val="0"/>
          <w:marBottom w:val="0"/>
          <w:divBdr>
            <w:top w:val="none" w:sz="0" w:space="0" w:color="auto"/>
            <w:left w:val="none" w:sz="0" w:space="0" w:color="auto"/>
            <w:bottom w:val="none" w:sz="0" w:space="0" w:color="auto"/>
            <w:right w:val="none" w:sz="0" w:space="0" w:color="auto"/>
          </w:divBdr>
        </w:div>
        <w:div w:id="1102531535">
          <w:marLeft w:val="0"/>
          <w:marRight w:val="0"/>
          <w:marTop w:val="0"/>
          <w:marBottom w:val="0"/>
          <w:divBdr>
            <w:top w:val="none" w:sz="0" w:space="0" w:color="auto"/>
            <w:left w:val="none" w:sz="0" w:space="0" w:color="auto"/>
            <w:bottom w:val="none" w:sz="0" w:space="0" w:color="auto"/>
            <w:right w:val="none" w:sz="0" w:space="0" w:color="auto"/>
          </w:divBdr>
        </w:div>
        <w:div w:id="1484008270">
          <w:marLeft w:val="0"/>
          <w:marRight w:val="0"/>
          <w:marTop w:val="0"/>
          <w:marBottom w:val="0"/>
          <w:divBdr>
            <w:top w:val="none" w:sz="0" w:space="0" w:color="auto"/>
            <w:left w:val="none" w:sz="0" w:space="0" w:color="auto"/>
            <w:bottom w:val="none" w:sz="0" w:space="0" w:color="auto"/>
            <w:right w:val="none" w:sz="0" w:space="0" w:color="auto"/>
          </w:divBdr>
        </w:div>
        <w:div w:id="1726954066">
          <w:marLeft w:val="0"/>
          <w:marRight w:val="0"/>
          <w:marTop w:val="0"/>
          <w:marBottom w:val="0"/>
          <w:divBdr>
            <w:top w:val="none" w:sz="0" w:space="0" w:color="auto"/>
            <w:left w:val="none" w:sz="0" w:space="0" w:color="auto"/>
            <w:bottom w:val="none" w:sz="0" w:space="0" w:color="auto"/>
            <w:right w:val="none" w:sz="0" w:space="0" w:color="auto"/>
          </w:divBdr>
        </w:div>
        <w:div w:id="1828550906">
          <w:marLeft w:val="0"/>
          <w:marRight w:val="0"/>
          <w:marTop w:val="0"/>
          <w:marBottom w:val="0"/>
          <w:divBdr>
            <w:top w:val="none" w:sz="0" w:space="0" w:color="auto"/>
            <w:left w:val="none" w:sz="0" w:space="0" w:color="auto"/>
            <w:bottom w:val="none" w:sz="0" w:space="0" w:color="auto"/>
            <w:right w:val="none" w:sz="0" w:space="0" w:color="auto"/>
          </w:divBdr>
        </w:div>
        <w:div w:id="736509944">
          <w:marLeft w:val="0"/>
          <w:marRight w:val="0"/>
          <w:marTop w:val="0"/>
          <w:marBottom w:val="0"/>
          <w:divBdr>
            <w:top w:val="none" w:sz="0" w:space="0" w:color="auto"/>
            <w:left w:val="none" w:sz="0" w:space="0" w:color="auto"/>
            <w:bottom w:val="none" w:sz="0" w:space="0" w:color="auto"/>
            <w:right w:val="none" w:sz="0" w:space="0" w:color="auto"/>
          </w:divBdr>
        </w:div>
        <w:div w:id="464587458">
          <w:marLeft w:val="0"/>
          <w:marRight w:val="0"/>
          <w:marTop w:val="0"/>
          <w:marBottom w:val="0"/>
          <w:divBdr>
            <w:top w:val="none" w:sz="0" w:space="0" w:color="auto"/>
            <w:left w:val="none" w:sz="0" w:space="0" w:color="auto"/>
            <w:bottom w:val="none" w:sz="0" w:space="0" w:color="auto"/>
            <w:right w:val="none" w:sz="0" w:space="0" w:color="auto"/>
          </w:divBdr>
        </w:div>
        <w:div w:id="1027147440">
          <w:marLeft w:val="0"/>
          <w:marRight w:val="0"/>
          <w:marTop w:val="0"/>
          <w:marBottom w:val="0"/>
          <w:divBdr>
            <w:top w:val="none" w:sz="0" w:space="0" w:color="auto"/>
            <w:left w:val="none" w:sz="0" w:space="0" w:color="auto"/>
            <w:bottom w:val="none" w:sz="0" w:space="0" w:color="auto"/>
            <w:right w:val="none" w:sz="0" w:space="0" w:color="auto"/>
          </w:divBdr>
        </w:div>
      </w:divsChild>
    </w:div>
    <w:div w:id="1098717871">
      <w:bodyDiv w:val="1"/>
      <w:marLeft w:val="0"/>
      <w:marRight w:val="0"/>
      <w:marTop w:val="0"/>
      <w:marBottom w:val="0"/>
      <w:divBdr>
        <w:top w:val="none" w:sz="0" w:space="0" w:color="auto"/>
        <w:left w:val="none" w:sz="0" w:space="0" w:color="auto"/>
        <w:bottom w:val="none" w:sz="0" w:space="0" w:color="auto"/>
        <w:right w:val="none" w:sz="0" w:space="0" w:color="auto"/>
      </w:divBdr>
      <w:divsChild>
        <w:div w:id="905259693">
          <w:marLeft w:val="0"/>
          <w:marRight w:val="0"/>
          <w:marTop w:val="0"/>
          <w:marBottom w:val="0"/>
          <w:divBdr>
            <w:top w:val="none" w:sz="0" w:space="0" w:color="auto"/>
            <w:left w:val="none" w:sz="0" w:space="0" w:color="auto"/>
            <w:bottom w:val="none" w:sz="0" w:space="0" w:color="auto"/>
            <w:right w:val="none" w:sz="0" w:space="0" w:color="auto"/>
          </w:divBdr>
          <w:divsChild>
            <w:div w:id="1569804355">
              <w:marLeft w:val="0"/>
              <w:marRight w:val="0"/>
              <w:marTop w:val="0"/>
              <w:marBottom w:val="0"/>
              <w:divBdr>
                <w:top w:val="none" w:sz="0" w:space="0" w:color="auto"/>
                <w:left w:val="none" w:sz="0" w:space="0" w:color="auto"/>
                <w:bottom w:val="none" w:sz="0" w:space="0" w:color="auto"/>
                <w:right w:val="none" w:sz="0" w:space="0" w:color="auto"/>
              </w:divBdr>
              <w:divsChild>
                <w:div w:id="729692123">
                  <w:marLeft w:val="0"/>
                  <w:marRight w:val="0"/>
                  <w:marTop w:val="0"/>
                  <w:marBottom w:val="0"/>
                  <w:divBdr>
                    <w:top w:val="none" w:sz="0" w:space="0" w:color="auto"/>
                    <w:left w:val="none" w:sz="0" w:space="0" w:color="auto"/>
                    <w:bottom w:val="none" w:sz="0" w:space="0" w:color="auto"/>
                    <w:right w:val="none" w:sz="0" w:space="0" w:color="auto"/>
                  </w:divBdr>
                </w:div>
                <w:div w:id="14668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2414">
      <w:bodyDiv w:val="1"/>
      <w:marLeft w:val="0"/>
      <w:marRight w:val="0"/>
      <w:marTop w:val="0"/>
      <w:marBottom w:val="0"/>
      <w:divBdr>
        <w:top w:val="none" w:sz="0" w:space="0" w:color="auto"/>
        <w:left w:val="none" w:sz="0" w:space="0" w:color="auto"/>
        <w:bottom w:val="none" w:sz="0" w:space="0" w:color="auto"/>
        <w:right w:val="none" w:sz="0" w:space="0" w:color="auto"/>
      </w:divBdr>
      <w:divsChild>
        <w:div w:id="1815297546">
          <w:marLeft w:val="0"/>
          <w:marRight w:val="0"/>
          <w:marTop w:val="0"/>
          <w:marBottom w:val="0"/>
          <w:divBdr>
            <w:top w:val="none" w:sz="0" w:space="0" w:color="auto"/>
            <w:left w:val="none" w:sz="0" w:space="0" w:color="auto"/>
            <w:bottom w:val="none" w:sz="0" w:space="0" w:color="auto"/>
            <w:right w:val="none" w:sz="0" w:space="0" w:color="auto"/>
          </w:divBdr>
        </w:div>
        <w:div w:id="722220026">
          <w:marLeft w:val="0"/>
          <w:marRight w:val="0"/>
          <w:marTop w:val="0"/>
          <w:marBottom w:val="0"/>
          <w:divBdr>
            <w:top w:val="none" w:sz="0" w:space="0" w:color="auto"/>
            <w:left w:val="none" w:sz="0" w:space="0" w:color="auto"/>
            <w:bottom w:val="none" w:sz="0" w:space="0" w:color="auto"/>
            <w:right w:val="none" w:sz="0" w:space="0" w:color="auto"/>
          </w:divBdr>
        </w:div>
        <w:div w:id="93746366">
          <w:marLeft w:val="0"/>
          <w:marRight w:val="0"/>
          <w:marTop w:val="0"/>
          <w:marBottom w:val="0"/>
          <w:divBdr>
            <w:top w:val="none" w:sz="0" w:space="0" w:color="auto"/>
            <w:left w:val="none" w:sz="0" w:space="0" w:color="auto"/>
            <w:bottom w:val="none" w:sz="0" w:space="0" w:color="auto"/>
            <w:right w:val="none" w:sz="0" w:space="0" w:color="auto"/>
          </w:divBdr>
        </w:div>
        <w:div w:id="916865530">
          <w:marLeft w:val="0"/>
          <w:marRight w:val="0"/>
          <w:marTop w:val="0"/>
          <w:marBottom w:val="0"/>
          <w:divBdr>
            <w:top w:val="none" w:sz="0" w:space="0" w:color="auto"/>
            <w:left w:val="none" w:sz="0" w:space="0" w:color="auto"/>
            <w:bottom w:val="none" w:sz="0" w:space="0" w:color="auto"/>
            <w:right w:val="none" w:sz="0" w:space="0" w:color="auto"/>
          </w:divBdr>
        </w:div>
        <w:div w:id="962610862">
          <w:marLeft w:val="0"/>
          <w:marRight w:val="0"/>
          <w:marTop w:val="0"/>
          <w:marBottom w:val="0"/>
          <w:divBdr>
            <w:top w:val="none" w:sz="0" w:space="0" w:color="auto"/>
            <w:left w:val="none" w:sz="0" w:space="0" w:color="auto"/>
            <w:bottom w:val="none" w:sz="0" w:space="0" w:color="auto"/>
            <w:right w:val="none" w:sz="0" w:space="0" w:color="auto"/>
          </w:divBdr>
        </w:div>
        <w:div w:id="569194728">
          <w:marLeft w:val="0"/>
          <w:marRight w:val="0"/>
          <w:marTop w:val="0"/>
          <w:marBottom w:val="0"/>
          <w:divBdr>
            <w:top w:val="none" w:sz="0" w:space="0" w:color="auto"/>
            <w:left w:val="none" w:sz="0" w:space="0" w:color="auto"/>
            <w:bottom w:val="none" w:sz="0" w:space="0" w:color="auto"/>
            <w:right w:val="none" w:sz="0" w:space="0" w:color="auto"/>
          </w:divBdr>
        </w:div>
        <w:div w:id="928780966">
          <w:marLeft w:val="0"/>
          <w:marRight w:val="0"/>
          <w:marTop w:val="0"/>
          <w:marBottom w:val="0"/>
          <w:divBdr>
            <w:top w:val="none" w:sz="0" w:space="0" w:color="auto"/>
            <w:left w:val="none" w:sz="0" w:space="0" w:color="auto"/>
            <w:bottom w:val="none" w:sz="0" w:space="0" w:color="auto"/>
            <w:right w:val="none" w:sz="0" w:space="0" w:color="auto"/>
          </w:divBdr>
        </w:div>
        <w:div w:id="1821194759">
          <w:marLeft w:val="0"/>
          <w:marRight w:val="0"/>
          <w:marTop w:val="0"/>
          <w:marBottom w:val="0"/>
          <w:divBdr>
            <w:top w:val="none" w:sz="0" w:space="0" w:color="auto"/>
            <w:left w:val="none" w:sz="0" w:space="0" w:color="auto"/>
            <w:bottom w:val="none" w:sz="0" w:space="0" w:color="auto"/>
            <w:right w:val="none" w:sz="0" w:space="0" w:color="auto"/>
          </w:divBdr>
        </w:div>
        <w:div w:id="708722569">
          <w:marLeft w:val="0"/>
          <w:marRight w:val="0"/>
          <w:marTop w:val="0"/>
          <w:marBottom w:val="0"/>
          <w:divBdr>
            <w:top w:val="none" w:sz="0" w:space="0" w:color="auto"/>
            <w:left w:val="none" w:sz="0" w:space="0" w:color="auto"/>
            <w:bottom w:val="none" w:sz="0" w:space="0" w:color="auto"/>
            <w:right w:val="none" w:sz="0" w:space="0" w:color="auto"/>
          </w:divBdr>
        </w:div>
        <w:div w:id="224099486">
          <w:marLeft w:val="0"/>
          <w:marRight w:val="0"/>
          <w:marTop w:val="0"/>
          <w:marBottom w:val="0"/>
          <w:divBdr>
            <w:top w:val="none" w:sz="0" w:space="0" w:color="auto"/>
            <w:left w:val="none" w:sz="0" w:space="0" w:color="auto"/>
            <w:bottom w:val="none" w:sz="0" w:space="0" w:color="auto"/>
            <w:right w:val="none" w:sz="0" w:space="0" w:color="auto"/>
          </w:divBdr>
        </w:div>
        <w:div w:id="1526215234">
          <w:marLeft w:val="0"/>
          <w:marRight w:val="0"/>
          <w:marTop w:val="0"/>
          <w:marBottom w:val="0"/>
          <w:divBdr>
            <w:top w:val="none" w:sz="0" w:space="0" w:color="auto"/>
            <w:left w:val="none" w:sz="0" w:space="0" w:color="auto"/>
            <w:bottom w:val="none" w:sz="0" w:space="0" w:color="auto"/>
            <w:right w:val="none" w:sz="0" w:space="0" w:color="auto"/>
          </w:divBdr>
        </w:div>
        <w:div w:id="860362975">
          <w:marLeft w:val="0"/>
          <w:marRight w:val="0"/>
          <w:marTop w:val="0"/>
          <w:marBottom w:val="0"/>
          <w:divBdr>
            <w:top w:val="none" w:sz="0" w:space="0" w:color="auto"/>
            <w:left w:val="none" w:sz="0" w:space="0" w:color="auto"/>
            <w:bottom w:val="none" w:sz="0" w:space="0" w:color="auto"/>
            <w:right w:val="none" w:sz="0" w:space="0" w:color="auto"/>
          </w:divBdr>
        </w:div>
        <w:div w:id="1035230718">
          <w:marLeft w:val="0"/>
          <w:marRight w:val="0"/>
          <w:marTop w:val="0"/>
          <w:marBottom w:val="0"/>
          <w:divBdr>
            <w:top w:val="none" w:sz="0" w:space="0" w:color="auto"/>
            <w:left w:val="none" w:sz="0" w:space="0" w:color="auto"/>
            <w:bottom w:val="none" w:sz="0" w:space="0" w:color="auto"/>
            <w:right w:val="none" w:sz="0" w:space="0" w:color="auto"/>
          </w:divBdr>
        </w:div>
        <w:div w:id="1832480077">
          <w:marLeft w:val="0"/>
          <w:marRight w:val="0"/>
          <w:marTop w:val="0"/>
          <w:marBottom w:val="0"/>
          <w:divBdr>
            <w:top w:val="none" w:sz="0" w:space="0" w:color="auto"/>
            <w:left w:val="none" w:sz="0" w:space="0" w:color="auto"/>
            <w:bottom w:val="none" w:sz="0" w:space="0" w:color="auto"/>
            <w:right w:val="none" w:sz="0" w:space="0" w:color="auto"/>
          </w:divBdr>
        </w:div>
        <w:div w:id="1042710001">
          <w:marLeft w:val="0"/>
          <w:marRight w:val="0"/>
          <w:marTop w:val="0"/>
          <w:marBottom w:val="0"/>
          <w:divBdr>
            <w:top w:val="none" w:sz="0" w:space="0" w:color="auto"/>
            <w:left w:val="none" w:sz="0" w:space="0" w:color="auto"/>
            <w:bottom w:val="none" w:sz="0" w:space="0" w:color="auto"/>
            <w:right w:val="none" w:sz="0" w:space="0" w:color="auto"/>
          </w:divBdr>
        </w:div>
        <w:div w:id="1009530428">
          <w:marLeft w:val="0"/>
          <w:marRight w:val="0"/>
          <w:marTop w:val="0"/>
          <w:marBottom w:val="0"/>
          <w:divBdr>
            <w:top w:val="none" w:sz="0" w:space="0" w:color="auto"/>
            <w:left w:val="none" w:sz="0" w:space="0" w:color="auto"/>
            <w:bottom w:val="none" w:sz="0" w:space="0" w:color="auto"/>
            <w:right w:val="none" w:sz="0" w:space="0" w:color="auto"/>
          </w:divBdr>
        </w:div>
        <w:div w:id="1103107110">
          <w:marLeft w:val="0"/>
          <w:marRight w:val="0"/>
          <w:marTop w:val="0"/>
          <w:marBottom w:val="0"/>
          <w:divBdr>
            <w:top w:val="none" w:sz="0" w:space="0" w:color="auto"/>
            <w:left w:val="none" w:sz="0" w:space="0" w:color="auto"/>
            <w:bottom w:val="none" w:sz="0" w:space="0" w:color="auto"/>
            <w:right w:val="none" w:sz="0" w:space="0" w:color="auto"/>
          </w:divBdr>
        </w:div>
        <w:div w:id="2095275774">
          <w:marLeft w:val="0"/>
          <w:marRight w:val="0"/>
          <w:marTop w:val="0"/>
          <w:marBottom w:val="0"/>
          <w:divBdr>
            <w:top w:val="none" w:sz="0" w:space="0" w:color="auto"/>
            <w:left w:val="none" w:sz="0" w:space="0" w:color="auto"/>
            <w:bottom w:val="none" w:sz="0" w:space="0" w:color="auto"/>
            <w:right w:val="none" w:sz="0" w:space="0" w:color="auto"/>
          </w:divBdr>
        </w:div>
        <w:div w:id="1660309974">
          <w:marLeft w:val="0"/>
          <w:marRight w:val="0"/>
          <w:marTop w:val="0"/>
          <w:marBottom w:val="0"/>
          <w:divBdr>
            <w:top w:val="none" w:sz="0" w:space="0" w:color="auto"/>
            <w:left w:val="none" w:sz="0" w:space="0" w:color="auto"/>
            <w:bottom w:val="none" w:sz="0" w:space="0" w:color="auto"/>
            <w:right w:val="none" w:sz="0" w:space="0" w:color="auto"/>
          </w:divBdr>
        </w:div>
        <w:div w:id="684208133">
          <w:marLeft w:val="0"/>
          <w:marRight w:val="0"/>
          <w:marTop w:val="0"/>
          <w:marBottom w:val="0"/>
          <w:divBdr>
            <w:top w:val="none" w:sz="0" w:space="0" w:color="auto"/>
            <w:left w:val="none" w:sz="0" w:space="0" w:color="auto"/>
            <w:bottom w:val="none" w:sz="0" w:space="0" w:color="auto"/>
            <w:right w:val="none" w:sz="0" w:space="0" w:color="auto"/>
          </w:divBdr>
        </w:div>
        <w:div w:id="1452280708">
          <w:marLeft w:val="0"/>
          <w:marRight w:val="0"/>
          <w:marTop w:val="0"/>
          <w:marBottom w:val="0"/>
          <w:divBdr>
            <w:top w:val="none" w:sz="0" w:space="0" w:color="auto"/>
            <w:left w:val="none" w:sz="0" w:space="0" w:color="auto"/>
            <w:bottom w:val="none" w:sz="0" w:space="0" w:color="auto"/>
            <w:right w:val="none" w:sz="0" w:space="0" w:color="auto"/>
          </w:divBdr>
        </w:div>
        <w:div w:id="1403717032">
          <w:marLeft w:val="0"/>
          <w:marRight w:val="0"/>
          <w:marTop w:val="0"/>
          <w:marBottom w:val="0"/>
          <w:divBdr>
            <w:top w:val="none" w:sz="0" w:space="0" w:color="auto"/>
            <w:left w:val="none" w:sz="0" w:space="0" w:color="auto"/>
            <w:bottom w:val="none" w:sz="0" w:space="0" w:color="auto"/>
            <w:right w:val="none" w:sz="0" w:space="0" w:color="auto"/>
          </w:divBdr>
        </w:div>
        <w:div w:id="2033606771">
          <w:marLeft w:val="0"/>
          <w:marRight w:val="0"/>
          <w:marTop w:val="0"/>
          <w:marBottom w:val="0"/>
          <w:divBdr>
            <w:top w:val="none" w:sz="0" w:space="0" w:color="auto"/>
            <w:left w:val="none" w:sz="0" w:space="0" w:color="auto"/>
            <w:bottom w:val="none" w:sz="0" w:space="0" w:color="auto"/>
            <w:right w:val="none" w:sz="0" w:space="0" w:color="auto"/>
          </w:divBdr>
        </w:div>
        <w:div w:id="890265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Smith</dc:creator>
  <cp:keywords/>
  <dc:description/>
  <cp:lastModifiedBy>Hillary Smith</cp:lastModifiedBy>
  <cp:revision>5</cp:revision>
  <cp:lastPrinted>2020-05-11T06:00:00Z</cp:lastPrinted>
  <dcterms:created xsi:type="dcterms:W3CDTF">2020-08-03T07:17:00Z</dcterms:created>
  <dcterms:modified xsi:type="dcterms:W3CDTF">2023-03-21T01:48:00Z</dcterms:modified>
</cp:coreProperties>
</file>